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568CF35" w14:textId="77777777" w:rsidR="00ED3073" w:rsidRPr="00A76626" w:rsidRDefault="00ED3073" w:rsidP="00D6545E">
      <w:pPr>
        <w:ind w:left="-567" w:right="-613"/>
      </w:pPr>
    </w:p>
    <w:p w14:paraId="2362EF81" w14:textId="77777777" w:rsidR="00ED3073" w:rsidRPr="00A76626" w:rsidRDefault="00ED3073" w:rsidP="00D6545E">
      <w:pPr>
        <w:ind w:left="-567" w:right="-613"/>
      </w:pPr>
    </w:p>
    <w:p w14:paraId="5CFCB5A0" w14:textId="77777777" w:rsidR="00D6545E" w:rsidRPr="00A76626" w:rsidRDefault="00D6545E" w:rsidP="00D6545E">
      <w:pPr>
        <w:shd w:val="clear" w:color="auto" w:fill="FFFFFF"/>
        <w:suppressAutoHyphens w:val="0"/>
        <w:ind w:left="-567" w:right="-613"/>
        <w:jc w:val="center"/>
        <w:rPr>
          <w:rStyle w:val="do1"/>
          <w:rFonts w:ascii="Verdana" w:hAnsi="Verdana"/>
        </w:rPr>
      </w:pPr>
      <w:r w:rsidRPr="00A76626">
        <w:rPr>
          <w:rStyle w:val="do1"/>
          <w:rFonts w:ascii="Verdana" w:hAnsi="Verdana"/>
        </w:rPr>
        <w:t>LEGE nr. 222 din 14 iulie 2023</w:t>
      </w:r>
    </w:p>
    <w:p w14:paraId="24BB5A1B" w14:textId="006926A8" w:rsidR="00D6545E" w:rsidRPr="00A76626" w:rsidRDefault="00D6545E" w:rsidP="00D6545E">
      <w:pPr>
        <w:shd w:val="clear" w:color="auto" w:fill="FFFFFF"/>
        <w:suppressAutoHyphens w:val="0"/>
        <w:ind w:left="-567" w:right="-613"/>
        <w:jc w:val="center"/>
        <w:rPr>
          <w:rStyle w:val="do1"/>
          <w:rFonts w:ascii="Verdana" w:hAnsi="Verdana"/>
        </w:rPr>
      </w:pPr>
      <w:r w:rsidRPr="00A76626">
        <w:rPr>
          <w:rStyle w:val="do1"/>
          <w:rFonts w:ascii="Verdana" w:hAnsi="Verdana"/>
        </w:rPr>
        <w:t xml:space="preserve"> pentru modificarea </w:t>
      </w:r>
      <w:proofErr w:type="spellStart"/>
      <w:r w:rsidRPr="00A76626">
        <w:rPr>
          <w:rStyle w:val="do1"/>
          <w:rFonts w:ascii="Verdana" w:hAnsi="Verdana"/>
        </w:rPr>
        <w:t>şi</w:t>
      </w:r>
      <w:proofErr w:type="spellEnd"/>
      <w:r w:rsidRPr="00A76626">
        <w:rPr>
          <w:rStyle w:val="do1"/>
          <w:rFonts w:ascii="Verdana" w:hAnsi="Verdana"/>
        </w:rPr>
        <w:t xml:space="preserve"> completarea Legii </w:t>
      </w:r>
      <w:proofErr w:type="spellStart"/>
      <w:r w:rsidRPr="00A76626">
        <w:rPr>
          <w:rStyle w:val="do1"/>
          <w:rFonts w:ascii="Verdana" w:hAnsi="Verdana"/>
        </w:rPr>
        <w:t>societăţilor</w:t>
      </w:r>
      <w:proofErr w:type="spellEnd"/>
      <w:r w:rsidRPr="00A76626">
        <w:rPr>
          <w:rStyle w:val="do1"/>
          <w:rFonts w:ascii="Verdana" w:hAnsi="Verdana"/>
        </w:rPr>
        <w:t xml:space="preserve"> nr. </w:t>
      </w:r>
      <w:hyperlink r:id="rId7" w:tooltip="societăţilor - Republicare (act publicat in M.Of. 1066 din 17-noi-2004)" w:history="1">
        <w:r w:rsidRPr="00A76626">
          <w:rPr>
            <w:rStyle w:val="Hyperlink"/>
            <w:rFonts w:ascii="Verdana" w:hAnsi="Verdana"/>
            <w:sz w:val="26"/>
            <w:szCs w:val="26"/>
          </w:rPr>
          <w:t>31/1990</w:t>
        </w:r>
      </w:hyperlink>
      <w:r w:rsidRPr="00A76626">
        <w:rPr>
          <w:rStyle w:val="do1"/>
          <w:rFonts w:ascii="Verdana" w:hAnsi="Verdana"/>
        </w:rPr>
        <w:t xml:space="preserve">, precum </w:t>
      </w:r>
      <w:proofErr w:type="spellStart"/>
      <w:r w:rsidRPr="00A76626">
        <w:rPr>
          <w:rStyle w:val="do1"/>
          <w:rFonts w:ascii="Verdana" w:hAnsi="Verdana"/>
        </w:rPr>
        <w:t>şi</w:t>
      </w:r>
      <w:proofErr w:type="spellEnd"/>
      <w:r w:rsidRPr="00A76626">
        <w:rPr>
          <w:rStyle w:val="do1"/>
          <w:rFonts w:ascii="Verdana" w:hAnsi="Verdana"/>
        </w:rPr>
        <w:t xml:space="preserve"> a Legii nr. </w:t>
      </w:r>
      <w:hyperlink r:id="rId8" w:history="1">
        <w:r w:rsidRPr="00A76626">
          <w:rPr>
            <w:rStyle w:val="Hyperlink"/>
            <w:rFonts w:ascii="Verdana" w:hAnsi="Verdana"/>
            <w:sz w:val="26"/>
            <w:szCs w:val="26"/>
          </w:rPr>
          <w:t>265/2022</w:t>
        </w:r>
      </w:hyperlink>
      <w:r w:rsidRPr="00A76626">
        <w:rPr>
          <w:rStyle w:val="do1"/>
          <w:rFonts w:ascii="Verdana" w:hAnsi="Verdana"/>
        </w:rPr>
        <w:t xml:space="preserve"> privind registrul </w:t>
      </w:r>
      <w:proofErr w:type="spellStart"/>
      <w:r w:rsidRPr="00A76626">
        <w:rPr>
          <w:rStyle w:val="do1"/>
          <w:rFonts w:ascii="Verdana" w:hAnsi="Verdana"/>
        </w:rPr>
        <w:t>comerţului</w:t>
      </w:r>
      <w:proofErr w:type="spellEnd"/>
      <w:r w:rsidRPr="00A76626">
        <w:rPr>
          <w:rStyle w:val="do1"/>
          <w:rFonts w:ascii="Verdana" w:hAnsi="Verdana"/>
        </w:rPr>
        <w:t xml:space="preserve"> </w:t>
      </w:r>
      <w:proofErr w:type="spellStart"/>
      <w:r w:rsidRPr="00A76626">
        <w:rPr>
          <w:rStyle w:val="do1"/>
          <w:rFonts w:ascii="Verdana" w:hAnsi="Verdana"/>
        </w:rPr>
        <w:t>şi</w:t>
      </w:r>
      <w:proofErr w:type="spellEnd"/>
      <w:r w:rsidRPr="00A76626">
        <w:rPr>
          <w:rStyle w:val="do1"/>
          <w:rFonts w:ascii="Verdana" w:hAnsi="Verdana"/>
        </w:rPr>
        <w:t xml:space="preserve"> pentru modificarea </w:t>
      </w:r>
      <w:proofErr w:type="spellStart"/>
      <w:r w:rsidRPr="00A76626">
        <w:rPr>
          <w:rStyle w:val="do1"/>
          <w:rFonts w:ascii="Verdana" w:hAnsi="Verdana"/>
        </w:rPr>
        <w:t>şi</w:t>
      </w:r>
      <w:proofErr w:type="spellEnd"/>
      <w:r w:rsidRPr="00A76626">
        <w:rPr>
          <w:rStyle w:val="do1"/>
          <w:rFonts w:ascii="Verdana" w:hAnsi="Verdana"/>
        </w:rPr>
        <w:t xml:space="preserve"> completarea altor acte normative cu </w:t>
      </w:r>
      <w:proofErr w:type="spellStart"/>
      <w:r w:rsidRPr="00A76626">
        <w:rPr>
          <w:rStyle w:val="do1"/>
          <w:rFonts w:ascii="Verdana" w:hAnsi="Verdana"/>
        </w:rPr>
        <w:t>incidenţă</w:t>
      </w:r>
      <w:proofErr w:type="spellEnd"/>
      <w:r w:rsidRPr="00A76626">
        <w:rPr>
          <w:rStyle w:val="do1"/>
          <w:rFonts w:ascii="Verdana" w:hAnsi="Verdana"/>
        </w:rPr>
        <w:t xml:space="preserve"> asupra înregistrării în registrul </w:t>
      </w:r>
      <w:proofErr w:type="spellStart"/>
      <w:r w:rsidRPr="00A76626">
        <w:rPr>
          <w:rStyle w:val="do1"/>
          <w:rFonts w:ascii="Verdana" w:hAnsi="Verdana"/>
        </w:rPr>
        <w:t>comerţului</w:t>
      </w:r>
      <w:proofErr w:type="spellEnd"/>
    </w:p>
    <w:p w14:paraId="3E6E4886" w14:textId="77777777" w:rsidR="00D6545E" w:rsidRPr="00A76626" w:rsidRDefault="00D6545E" w:rsidP="00D6545E">
      <w:pPr>
        <w:shd w:val="clear" w:color="auto" w:fill="FFFFFF"/>
        <w:suppressAutoHyphens w:val="0"/>
        <w:ind w:left="-567" w:right="-613"/>
        <w:jc w:val="both"/>
        <w:rPr>
          <w:rStyle w:val="do1"/>
          <w:rFonts w:ascii="Verdana" w:hAnsi="Verdana"/>
        </w:rPr>
      </w:pPr>
    </w:p>
    <w:p w14:paraId="0D814B0D" w14:textId="27E11180" w:rsidR="00D6545E" w:rsidRPr="00A76626" w:rsidRDefault="00D6545E" w:rsidP="00D6545E">
      <w:pPr>
        <w:shd w:val="clear" w:color="auto" w:fill="FFFFFF"/>
        <w:suppressAutoHyphens w:val="0"/>
        <w:ind w:left="-567" w:right="-613"/>
        <w:jc w:val="both"/>
        <w:rPr>
          <w:rFonts w:ascii="Verdana" w:hAnsi="Verdana"/>
          <w:sz w:val="22"/>
          <w:szCs w:val="22"/>
          <w:lang w:eastAsia="ro-RO"/>
        </w:rPr>
      </w:pPr>
      <w:r w:rsidRPr="00A76626">
        <w:rPr>
          <w:rFonts w:ascii="Verdana" w:hAnsi="Verdana"/>
          <w:sz w:val="22"/>
          <w:szCs w:val="22"/>
        </w:rPr>
        <w:br/>
      </w:r>
    </w:p>
    <w:p w14:paraId="21FE8F68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0" w:name="do|pa1"/>
      <w:bookmarkEnd w:id="0"/>
      <w:r w:rsidRPr="00A76626">
        <w:rPr>
          <w:rStyle w:val="tpa1"/>
          <w:rFonts w:ascii="Verdana" w:hAnsi="Verdana"/>
          <w:b/>
          <w:bCs/>
          <w:sz w:val="22"/>
          <w:szCs w:val="22"/>
        </w:rPr>
        <w:t>Parlamentul României</w:t>
      </w:r>
      <w:r w:rsidRPr="00A76626">
        <w:rPr>
          <w:rStyle w:val="tpa1"/>
          <w:rFonts w:ascii="Verdana" w:hAnsi="Verdana"/>
          <w:sz w:val="22"/>
          <w:szCs w:val="22"/>
        </w:rPr>
        <w:t xml:space="preserve"> adoptă prezenta lege.</w:t>
      </w:r>
    </w:p>
    <w:p w14:paraId="3DD044CD" w14:textId="65D0969D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r w:rsidRPr="00A76626">
        <w:rPr>
          <w:rStyle w:val="ar1"/>
          <w:rFonts w:ascii="Verdana" w:hAnsi="Verdana"/>
        </w:rPr>
        <w:t>Art. I</w:t>
      </w:r>
    </w:p>
    <w:p w14:paraId="79EC32E7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1" w:name="do|arI|pa1"/>
      <w:bookmarkEnd w:id="1"/>
      <w:r w:rsidRPr="00A76626">
        <w:rPr>
          <w:rStyle w:val="tpa1"/>
          <w:rFonts w:ascii="Verdana" w:hAnsi="Verdana"/>
          <w:sz w:val="22"/>
          <w:szCs w:val="22"/>
        </w:rPr>
        <w:t xml:space="preserve">Legea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nr. </w:t>
      </w:r>
      <w:hyperlink r:id="rId9" w:history="1">
        <w:r w:rsidRPr="00A76626">
          <w:rPr>
            <w:rStyle w:val="Hyperlink"/>
            <w:rFonts w:ascii="Verdana" w:hAnsi="Verdana"/>
            <w:sz w:val="22"/>
            <w:szCs w:val="22"/>
          </w:rPr>
          <w:t>31/1990</w:t>
        </w:r>
      </w:hyperlink>
      <w:r w:rsidRPr="00A76626">
        <w:rPr>
          <w:rStyle w:val="tpa1"/>
          <w:rFonts w:ascii="Verdana" w:hAnsi="Verdana"/>
          <w:sz w:val="22"/>
          <w:szCs w:val="22"/>
        </w:rPr>
        <w:t xml:space="preserve">, republicată în Monitorul Oficial al României, Partea I, nr. 1066 din 17 noiembrie 2004, cu modificările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completările ulterioare, se modifică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se completează după cum urmează:</w:t>
      </w:r>
    </w:p>
    <w:p w14:paraId="7569BE3A" w14:textId="0E2EE4F2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r w:rsidRPr="00A76626">
        <w:rPr>
          <w:rStyle w:val="pt1"/>
          <w:rFonts w:ascii="Verdana" w:hAnsi="Verdana"/>
          <w:sz w:val="22"/>
          <w:szCs w:val="22"/>
        </w:rPr>
        <w:t>1.</w:t>
      </w:r>
      <w:r w:rsidRPr="00A76626">
        <w:rPr>
          <w:rStyle w:val="tpt1"/>
          <w:rFonts w:ascii="Verdana" w:hAnsi="Verdana"/>
          <w:sz w:val="22"/>
          <w:szCs w:val="22"/>
        </w:rPr>
        <w:t xml:space="preserve">La articolul 113, litera h) se modifică </w:t>
      </w:r>
      <w:proofErr w:type="spellStart"/>
      <w:r w:rsidRPr="00A76626">
        <w:rPr>
          <w:rStyle w:val="tpt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t1"/>
          <w:rFonts w:ascii="Verdana" w:hAnsi="Verdana"/>
          <w:sz w:val="22"/>
          <w:szCs w:val="22"/>
        </w:rPr>
        <w:t xml:space="preserve"> va avea următorul cuprins:</w:t>
      </w:r>
    </w:p>
    <w:p w14:paraId="74B3B014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2" w:name="do|arI|pt1|pa1"/>
      <w:bookmarkEnd w:id="2"/>
      <w:r w:rsidRPr="00A76626">
        <w:rPr>
          <w:rStyle w:val="tpa1"/>
          <w:rFonts w:ascii="Verdana" w:hAnsi="Verdana"/>
          <w:sz w:val="22"/>
          <w:szCs w:val="22"/>
        </w:rPr>
        <w:t xml:space="preserve">"h) fuziunea cu alte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sau divizarea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inclusiv fuziunea transfrontalieră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divizarea transfrontalieră;"</w:t>
      </w:r>
    </w:p>
    <w:p w14:paraId="2C76D698" w14:textId="3811DE92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r w:rsidRPr="00A76626">
        <w:rPr>
          <w:rStyle w:val="pt1"/>
          <w:rFonts w:ascii="Verdana" w:hAnsi="Verdana"/>
          <w:sz w:val="22"/>
          <w:szCs w:val="22"/>
        </w:rPr>
        <w:t>2.</w:t>
      </w:r>
      <w:r w:rsidRPr="00A76626">
        <w:rPr>
          <w:rStyle w:val="tpt1"/>
          <w:rFonts w:ascii="Verdana" w:hAnsi="Verdana"/>
          <w:sz w:val="22"/>
          <w:szCs w:val="22"/>
        </w:rPr>
        <w:t>La articolul 113, după litera h) se introduce o nouă literă, lit. h</w:t>
      </w:r>
      <w:r w:rsidRPr="00A76626">
        <w:rPr>
          <w:rStyle w:val="tpt1"/>
          <w:rFonts w:ascii="Verdana" w:hAnsi="Verdana"/>
          <w:sz w:val="22"/>
          <w:szCs w:val="22"/>
          <w:vertAlign w:val="superscript"/>
        </w:rPr>
        <w:t>1</w:t>
      </w:r>
      <w:r w:rsidRPr="00A76626">
        <w:rPr>
          <w:rStyle w:val="tpt1"/>
          <w:rFonts w:ascii="Verdana" w:hAnsi="Verdana"/>
          <w:sz w:val="22"/>
          <w:szCs w:val="22"/>
        </w:rPr>
        <w:t>), cu următorul cuprins:</w:t>
      </w:r>
    </w:p>
    <w:p w14:paraId="66134B46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3" w:name="do|arI|pt2|pa1"/>
      <w:bookmarkEnd w:id="3"/>
      <w:r w:rsidRPr="00A76626">
        <w:rPr>
          <w:rStyle w:val="tpa1"/>
          <w:rFonts w:ascii="Verdana" w:hAnsi="Verdana"/>
          <w:sz w:val="22"/>
          <w:szCs w:val="22"/>
        </w:rPr>
        <w:t>"h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1</w:t>
      </w:r>
      <w:r w:rsidRPr="00A76626">
        <w:rPr>
          <w:rStyle w:val="tpa1"/>
          <w:rFonts w:ascii="Verdana" w:hAnsi="Verdana"/>
          <w:sz w:val="22"/>
          <w:szCs w:val="22"/>
        </w:rPr>
        <w:t xml:space="preserve">) transformarea transfrontalieră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>;"</w:t>
      </w:r>
    </w:p>
    <w:p w14:paraId="0D3BB644" w14:textId="20946BE5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r w:rsidRPr="00A76626">
        <w:rPr>
          <w:rStyle w:val="pt1"/>
          <w:rFonts w:ascii="Verdana" w:hAnsi="Verdana"/>
          <w:sz w:val="22"/>
          <w:szCs w:val="22"/>
        </w:rPr>
        <w:t>3.</w:t>
      </w:r>
      <w:r w:rsidRPr="00A76626">
        <w:rPr>
          <w:rStyle w:val="tpt1"/>
          <w:rFonts w:ascii="Verdana" w:hAnsi="Verdana"/>
          <w:sz w:val="22"/>
          <w:szCs w:val="22"/>
        </w:rPr>
        <w:t xml:space="preserve">La articolul 134, alineatul (1) literele b) </w:t>
      </w:r>
      <w:proofErr w:type="spellStart"/>
      <w:r w:rsidRPr="00A76626">
        <w:rPr>
          <w:rStyle w:val="tpt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t1"/>
          <w:rFonts w:ascii="Verdana" w:hAnsi="Verdana"/>
          <w:sz w:val="22"/>
          <w:szCs w:val="22"/>
        </w:rPr>
        <w:t xml:space="preserve"> d) </w:t>
      </w:r>
      <w:proofErr w:type="spellStart"/>
      <w:r w:rsidRPr="00A76626">
        <w:rPr>
          <w:rStyle w:val="tpt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t1"/>
          <w:rFonts w:ascii="Verdana" w:hAnsi="Verdana"/>
          <w:sz w:val="22"/>
          <w:szCs w:val="22"/>
        </w:rPr>
        <w:t xml:space="preserve"> alineatul (2</w:t>
      </w:r>
      <w:r w:rsidRPr="00A76626">
        <w:rPr>
          <w:rStyle w:val="tpt1"/>
          <w:rFonts w:ascii="Verdana" w:hAnsi="Verdana"/>
          <w:sz w:val="22"/>
          <w:szCs w:val="22"/>
          <w:vertAlign w:val="superscript"/>
        </w:rPr>
        <w:t>1</w:t>
      </w:r>
      <w:r w:rsidRPr="00A76626">
        <w:rPr>
          <w:rStyle w:val="tpt1"/>
          <w:rFonts w:ascii="Verdana" w:hAnsi="Verdana"/>
          <w:sz w:val="22"/>
          <w:szCs w:val="22"/>
        </w:rPr>
        <w:t xml:space="preserve">) se modifică </w:t>
      </w:r>
      <w:proofErr w:type="spellStart"/>
      <w:r w:rsidRPr="00A76626">
        <w:rPr>
          <w:rStyle w:val="tpt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t1"/>
          <w:rFonts w:ascii="Verdana" w:hAnsi="Verdana"/>
          <w:sz w:val="22"/>
          <w:szCs w:val="22"/>
        </w:rPr>
        <w:t xml:space="preserve"> vor avea următorul cuprins:</w:t>
      </w:r>
    </w:p>
    <w:p w14:paraId="46CC0F84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4" w:name="do|arI|pt3|pa1"/>
      <w:bookmarkEnd w:id="4"/>
      <w:r w:rsidRPr="00A76626">
        <w:rPr>
          <w:rStyle w:val="tpa1"/>
          <w:rFonts w:ascii="Verdana" w:hAnsi="Verdana"/>
          <w:sz w:val="22"/>
          <w:szCs w:val="22"/>
        </w:rPr>
        <w:t xml:space="preserve">"b) transformarea transfrontalieră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>;</w:t>
      </w:r>
    </w:p>
    <w:p w14:paraId="1D7C195D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5" w:name="do|arI|pt3|pa2"/>
      <w:bookmarkEnd w:id="5"/>
      <w:r w:rsidRPr="00A76626">
        <w:rPr>
          <w:rStyle w:val="tpa1"/>
          <w:rFonts w:ascii="Verdana" w:hAnsi="Verdana"/>
          <w:sz w:val="22"/>
          <w:szCs w:val="22"/>
        </w:rPr>
        <w:t>...............................................................................................</w:t>
      </w:r>
    </w:p>
    <w:p w14:paraId="3CE5D988" w14:textId="77777777" w:rsidR="00D6545E" w:rsidRPr="00A76626" w:rsidRDefault="00D6545E" w:rsidP="00D6545E">
      <w:pPr>
        <w:shd w:val="clear" w:color="auto" w:fill="CCCCCC"/>
        <w:ind w:left="-567" w:right="-613"/>
        <w:jc w:val="both"/>
        <w:rPr>
          <w:rFonts w:ascii="Verdana" w:hAnsi="Verdana"/>
          <w:sz w:val="22"/>
          <w:szCs w:val="22"/>
        </w:rPr>
      </w:pPr>
      <w:bookmarkStart w:id="6" w:name="do|arI|pt3|pa3"/>
      <w:bookmarkEnd w:id="6"/>
      <w:r w:rsidRPr="00A76626">
        <w:rPr>
          <w:rStyle w:val="tpa1"/>
          <w:rFonts w:ascii="Verdana" w:hAnsi="Verdana"/>
          <w:sz w:val="22"/>
          <w:szCs w:val="22"/>
        </w:rPr>
        <w:t xml:space="preserve">d) fuziunea sau divizarea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>, inclusiv transfrontalieră.</w:t>
      </w:r>
    </w:p>
    <w:p w14:paraId="58D6FA97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7" w:name="do|arI|pt3|pa4"/>
      <w:bookmarkEnd w:id="7"/>
      <w:r w:rsidRPr="00A76626">
        <w:rPr>
          <w:rStyle w:val="tpa1"/>
          <w:rFonts w:ascii="Verdana" w:hAnsi="Verdana"/>
          <w:sz w:val="22"/>
          <w:szCs w:val="22"/>
        </w:rPr>
        <w:t>...............................................................................................</w:t>
      </w:r>
    </w:p>
    <w:p w14:paraId="4A5857EF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8" w:name="do|arI|pt3|pa5"/>
      <w:bookmarkEnd w:id="8"/>
      <w:r w:rsidRPr="00A76626">
        <w:rPr>
          <w:rStyle w:val="tpa1"/>
          <w:rFonts w:ascii="Verdana" w:hAnsi="Verdana"/>
          <w:sz w:val="22"/>
          <w:szCs w:val="22"/>
        </w:rPr>
        <w:t>(2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1</w:t>
      </w:r>
      <w:r w:rsidRPr="00A76626">
        <w:rPr>
          <w:rStyle w:val="tpa1"/>
          <w:rFonts w:ascii="Verdana" w:hAnsi="Verdana"/>
          <w:sz w:val="22"/>
          <w:szCs w:val="22"/>
        </w:rPr>
        <w:t xml:space="preserve">) În cazul fuziunilor, transformărilor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divizărilor transfrontaliere,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care nu sunt în favoarea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operaţiunii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îşi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pot exercita dreptul de retragere potrivit prevederilor 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30</w:t>
      </w:r>
      <w:r w:rsidRPr="00A76626">
        <w:rPr>
          <w:rStyle w:val="tpa1"/>
          <w:rFonts w:ascii="Verdana" w:hAnsi="Verdana"/>
          <w:sz w:val="22"/>
          <w:szCs w:val="22"/>
        </w:rPr>
        <w:t>, 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49</w:t>
      </w:r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69</w:t>
      </w:r>
      <w:r w:rsidRPr="00A76626">
        <w:rPr>
          <w:rStyle w:val="tpa1"/>
          <w:rFonts w:ascii="Verdana" w:hAnsi="Verdana"/>
          <w:sz w:val="22"/>
          <w:szCs w:val="22"/>
        </w:rPr>
        <w:t>."</w:t>
      </w:r>
    </w:p>
    <w:p w14:paraId="3A3246F0" w14:textId="78FBF665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r w:rsidRPr="00A76626">
        <w:rPr>
          <w:rStyle w:val="pt1"/>
          <w:rFonts w:ascii="Verdana" w:hAnsi="Verdana"/>
          <w:sz w:val="22"/>
          <w:szCs w:val="22"/>
        </w:rPr>
        <w:t>4.</w:t>
      </w:r>
      <w:r w:rsidRPr="00A76626">
        <w:rPr>
          <w:rStyle w:val="tpt1"/>
          <w:rFonts w:ascii="Verdana" w:hAnsi="Verdana"/>
          <w:sz w:val="22"/>
          <w:szCs w:val="22"/>
        </w:rPr>
        <w:t xml:space="preserve">La articolul 235, alineatul (2) se modifică </w:t>
      </w:r>
      <w:proofErr w:type="spellStart"/>
      <w:r w:rsidRPr="00A76626">
        <w:rPr>
          <w:rStyle w:val="tpt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t1"/>
          <w:rFonts w:ascii="Verdana" w:hAnsi="Verdana"/>
          <w:sz w:val="22"/>
          <w:szCs w:val="22"/>
        </w:rPr>
        <w:t xml:space="preserve"> va avea următorul cuprins:</w:t>
      </w:r>
    </w:p>
    <w:p w14:paraId="35D83A3B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9" w:name="do|arI|pt4|pa1"/>
      <w:bookmarkEnd w:id="9"/>
      <w:r w:rsidRPr="00A76626">
        <w:rPr>
          <w:rStyle w:val="tpa1"/>
          <w:rFonts w:ascii="Verdana" w:hAnsi="Verdana"/>
          <w:sz w:val="22"/>
          <w:szCs w:val="22"/>
        </w:rPr>
        <w:t xml:space="preserve">"(2) Prin votul unanim al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se poate hotărî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asupra modului în care activele rămase după plata creditorilor vor fi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împărţite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între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caz în care la cererea de radiere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se anexează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dovada îndeplinirii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obligaţiei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calculare,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reţinere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plată a impozitului pe venit din lichidarea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prevăzută la art. 97 alin. (5) din Legea nr. </w:t>
      </w:r>
      <w:hyperlink r:id="rId10" w:history="1">
        <w:r w:rsidRPr="00A76626">
          <w:rPr>
            <w:rStyle w:val="Hyperlink"/>
            <w:rFonts w:ascii="Verdana" w:hAnsi="Verdana"/>
            <w:sz w:val="22"/>
            <w:szCs w:val="22"/>
          </w:rPr>
          <w:t>227/2015</w:t>
        </w:r>
      </w:hyperlink>
      <w:r w:rsidRPr="00A76626">
        <w:rPr>
          <w:rStyle w:val="tpa1"/>
          <w:rFonts w:ascii="Verdana" w:hAnsi="Verdana"/>
          <w:sz w:val="22"/>
          <w:szCs w:val="22"/>
        </w:rPr>
        <w:t xml:space="preserve"> privind </w:t>
      </w:r>
      <w:hyperlink r:id="rId11" w:history="1">
        <w:r w:rsidRPr="00A76626">
          <w:rPr>
            <w:rStyle w:val="Hyperlink"/>
            <w:rFonts w:ascii="Verdana" w:hAnsi="Verdana"/>
            <w:sz w:val="22"/>
            <w:szCs w:val="22"/>
          </w:rPr>
          <w:t>Codul fiscal</w:t>
        </w:r>
      </w:hyperlink>
      <w:r w:rsidRPr="00A76626">
        <w:rPr>
          <w:rStyle w:val="tpa1"/>
          <w:rFonts w:ascii="Verdana" w:hAnsi="Verdana"/>
          <w:sz w:val="22"/>
          <w:szCs w:val="22"/>
        </w:rPr>
        <w:t xml:space="preserve">, cu modificările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completările ulterioare, respectiv a impozitului pe veniturile realizate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nerezidenţi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din lichidarea unui rezident, prevăzut la art. 223 alin. (1) lit. o) coroborat cu art. 224 din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aceeaşi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lege. În lipsa acordului unanim privind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împărţirea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bunurilor, va fi urmată procedura lichidării prevăzută de prezenta lege."</w:t>
      </w:r>
    </w:p>
    <w:p w14:paraId="433EC97E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10" w:name="do|arI|pt5"/>
      <w:bookmarkEnd w:id="10"/>
      <w:r w:rsidRPr="00A76626">
        <w:rPr>
          <w:rStyle w:val="pt1"/>
          <w:rFonts w:ascii="Verdana" w:hAnsi="Verdana"/>
          <w:sz w:val="22"/>
          <w:szCs w:val="22"/>
        </w:rPr>
        <w:t>5.</w:t>
      </w:r>
      <w:r w:rsidRPr="00A76626">
        <w:rPr>
          <w:rStyle w:val="tpt1"/>
          <w:rFonts w:ascii="Verdana" w:hAnsi="Verdana"/>
          <w:sz w:val="22"/>
          <w:szCs w:val="22"/>
        </w:rPr>
        <w:t>La titlul VI, capitolul III se abrogă.</w:t>
      </w:r>
    </w:p>
    <w:p w14:paraId="5AC4BB5E" w14:textId="75288875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r w:rsidRPr="00A76626">
        <w:rPr>
          <w:rStyle w:val="pt1"/>
          <w:rFonts w:ascii="Verdana" w:hAnsi="Verdana"/>
          <w:sz w:val="22"/>
          <w:szCs w:val="22"/>
        </w:rPr>
        <w:t>6.</w:t>
      </w:r>
      <w:r w:rsidRPr="00A76626">
        <w:rPr>
          <w:rStyle w:val="tpt1"/>
          <w:rFonts w:ascii="Verdana" w:hAnsi="Verdana"/>
          <w:sz w:val="22"/>
          <w:szCs w:val="22"/>
        </w:rPr>
        <w:t>După articolul 251</w:t>
      </w:r>
      <w:r w:rsidRPr="00A76626">
        <w:rPr>
          <w:rStyle w:val="tpt1"/>
          <w:rFonts w:ascii="Verdana" w:hAnsi="Verdana"/>
          <w:sz w:val="22"/>
          <w:szCs w:val="22"/>
          <w:vertAlign w:val="superscript"/>
        </w:rPr>
        <w:t>19</w:t>
      </w:r>
      <w:r w:rsidRPr="00A76626">
        <w:rPr>
          <w:rStyle w:val="tpt1"/>
          <w:rFonts w:ascii="Verdana" w:hAnsi="Verdana"/>
          <w:sz w:val="22"/>
          <w:szCs w:val="22"/>
        </w:rPr>
        <w:t xml:space="preserve"> se introduc trei noi capitole, capitolul IV "Fuziunea transfrontalieră", alcătuit din art. 251</w:t>
      </w:r>
      <w:r w:rsidRPr="00A76626">
        <w:rPr>
          <w:rStyle w:val="tpt1"/>
          <w:rFonts w:ascii="Verdana" w:hAnsi="Verdana"/>
          <w:sz w:val="22"/>
          <w:szCs w:val="22"/>
          <w:vertAlign w:val="superscript"/>
        </w:rPr>
        <w:t>20</w:t>
      </w:r>
      <w:r w:rsidRPr="00A76626">
        <w:rPr>
          <w:rStyle w:val="tpt1"/>
          <w:rFonts w:ascii="Verdana" w:hAnsi="Verdana"/>
          <w:sz w:val="22"/>
          <w:szCs w:val="22"/>
        </w:rPr>
        <w:t>-251</w:t>
      </w:r>
      <w:r w:rsidRPr="00A76626">
        <w:rPr>
          <w:rStyle w:val="tpt1"/>
          <w:rFonts w:ascii="Verdana" w:hAnsi="Verdana"/>
          <w:sz w:val="22"/>
          <w:szCs w:val="22"/>
          <w:vertAlign w:val="superscript"/>
        </w:rPr>
        <w:t>39</w:t>
      </w:r>
      <w:r w:rsidRPr="00A76626">
        <w:rPr>
          <w:rStyle w:val="tpt1"/>
          <w:rFonts w:ascii="Verdana" w:hAnsi="Verdana"/>
          <w:sz w:val="22"/>
          <w:szCs w:val="22"/>
        </w:rPr>
        <w:t>, capitolul V "Transformarea transfrontalieră", alcătuit din art. 251</w:t>
      </w:r>
      <w:r w:rsidRPr="00A76626">
        <w:rPr>
          <w:rStyle w:val="tpt1"/>
          <w:rFonts w:ascii="Verdana" w:hAnsi="Verdana"/>
          <w:sz w:val="22"/>
          <w:szCs w:val="22"/>
          <w:vertAlign w:val="superscript"/>
        </w:rPr>
        <w:t>40</w:t>
      </w:r>
      <w:r w:rsidRPr="00A76626">
        <w:rPr>
          <w:rStyle w:val="tpt1"/>
          <w:rFonts w:ascii="Verdana" w:hAnsi="Verdana"/>
          <w:sz w:val="22"/>
          <w:szCs w:val="22"/>
        </w:rPr>
        <w:t>-251</w:t>
      </w:r>
      <w:r w:rsidRPr="00A76626">
        <w:rPr>
          <w:rStyle w:val="tpt1"/>
          <w:rFonts w:ascii="Verdana" w:hAnsi="Verdana"/>
          <w:sz w:val="22"/>
          <w:szCs w:val="22"/>
          <w:vertAlign w:val="superscript"/>
        </w:rPr>
        <w:t>58</w:t>
      </w:r>
      <w:r w:rsidRPr="00A76626">
        <w:rPr>
          <w:rStyle w:val="tpt1"/>
          <w:rFonts w:ascii="Verdana" w:hAnsi="Verdana"/>
          <w:sz w:val="22"/>
          <w:szCs w:val="22"/>
        </w:rPr>
        <w:t xml:space="preserve">, </w:t>
      </w:r>
      <w:proofErr w:type="spellStart"/>
      <w:r w:rsidRPr="00A76626">
        <w:rPr>
          <w:rStyle w:val="tpt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t1"/>
          <w:rFonts w:ascii="Verdana" w:hAnsi="Verdana"/>
          <w:sz w:val="22"/>
          <w:szCs w:val="22"/>
        </w:rPr>
        <w:t xml:space="preserve"> capitolul VI "Divizarea transfrontalieră", alcătuit din art. 251</w:t>
      </w:r>
      <w:r w:rsidRPr="00A76626">
        <w:rPr>
          <w:rStyle w:val="tpt1"/>
          <w:rFonts w:ascii="Verdana" w:hAnsi="Verdana"/>
          <w:sz w:val="22"/>
          <w:szCs w:val="22"/>
          <w:vertAlign w:val="superscript"/>
        </w:rPr>
        <w:t>59</w:t>
      </w:r>
      <w:r w:rsidRPr="00A76626">
        <w:rPr>
          <w:rStyle w:val="tpt1"/>
          <w:rFonts w:ascii="Verdana" w:hAnsi="Verdana"/>
          <w:sz w:val="22"/>
          <w:szCs w:val="22"/>
        </w:rPr>
        <w:t>-251</w:t>
      </w:r>
      <w:r w:rsidRPr="00A76626">
        <w:rPr>
          <w:rStyle w:val="tpt1"/>
          <w:rFonts w:ascii="Verdana" w:hAnsi="Verdana"/>
          <w:sz w:val="22"/>
          <w:szCs w:val="22"/>
          <w:vertAlign w:val="superscript"/>
        </w:rPr>
        <w:t>80</w:t>
      </w:r>
      <w:r w:rsidRPr="00A76626">
        <w:rPr>
          <w:rStyle w:val="tpt1"/>
          <w:rFonts w:ascii="Verdana" w:hAnsi="Verdana"/>
          <w:sz w:val="22"/>
          <w:szCs w:val="22"/>
        </w:rPr>
        <w:t>, cu următorul cuprins:</w:t>
      </w:r>
    </w:p>
    <w:p w14:paraId="5F6D98B4" w14:textId="77777777" w:rsidR="00D6545E" w:rsidRPr="00A76626" w:rsidRDefault="00D6545E" w:rsidP="00D6545E">
      <w:pPr>
        <w:shd w:val="clear" w:color="auto" w:fill="FFFFFF"/>
        <w:ind w:left="-567" w:right="-613"/>
        <w:jc w:val="center"/>
        <w:rPr>
          <w:rStyle w:val="tpa1"/>
          <w:rFonts w:ascii="Verdana" w:hAnsi="Verdana"/>
          <w:sz w:val="22"/>
          <w:szCs w:val="22"/>
        </w:rPr>
      </w:pPr>
    </w:p>
    <w:p w14:paraId="251D0ED1" w14:textId="77777777" w:rsidR="00D6545E" w:rsidRPr="00A76626" w:rsidRDefault="00D6545E" w:rsidP="00D6545E">
      <w:pPr>
        <w:shd w:val="clear" w:color="auto" w:fill="FFFFFF"/>
        <w:ind w:left="-567" w:right="-613"/>
        <w:jc w:val="center"/>
        <w:rPr>
          <w:rStyle w:val="tpa1"/>
          <w:rFonts w:ascii="Verdana" w:hAnsi="Verdana"/>
          <w:sz w:val="22"/>
          <w:szCs w:val="22"/>
        </w:rPr>
      </w:pPr>
    </w:p>
    <w:p w14:paraId="4854E1C2" w14:textId="0A882C6D" w:rsidR="00D6545E" w:rsidRPr="00A76626" w:rsidRDefault="00D6545E" w:rsidP="00D6545E">
      <w:pPr>
        <w:shd w:val="clear" w:color="auto" w:fill="FFFFFF"/>
        <w:ind w:left="-567" w:right="-613"/>
        <w:jc w:val="center"/>
        <w:rPr>
          <w:rStyle w:val="tpa1"/>
          <w:rFonts w:ascii="Verdana" w:hAnsi="Verdana"/>
          <w:sz w:val="22"/>
          <w:szCs w:val="22"/>
        </w:rPr>
      </w:pPr>
      <w:r w:rsidRPr="00A76626">
        <w:rPr>
          <w:rStyle w:val="tpa1"/>
          <w:rFonts w:ascii="Verdana" w:hAnsi="Verdana"/>
          <w:sz w:val="22"/>
          <w:szCs w:val="22"/>
        </w:rPr>
        <w:t>"CAPITOLUL IV: Fuziunea transfrontalieră</w:t>
      </w:r>
    </w:p>
    <w:p w14:paraId="0E4B5595" w14:textId="77777777" w:rsidR="00D6545E" w:rsidRPr="00A76626" w:rsidRDefault="00D6545E" w:rsidP="00D6545E">
      <w:pPr>
        <w:shd w:val="clear" w:color="auto" w:fill="FFFFFF"/>
        <w:ind w:left="-567" w:right="-613"/>
        <w:jc w:val="center"/>
        <w:rPr>
          <w:rFonts w:ascii="Verdana" w:hAnsi="Verdana"/>
          <w:sz w:val="22"/>
          <w:szCs w:val="22"/>
        </w:rPr>
      </w:pPr>
    </w:p>
    <w:p w14:paraId="7B65BCCB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11" w:name="do|arI|pt6|pa2"/>
      <w:bookmarkEnd w:id="11"/>
      <w:r w:rsidRPr="00A76626">
        <w:rPr>
          <w:rStyle w:val="tpa1"/>
          <w:rFonts w:ascii="Verdana" w:hAnsi="Verdana"/>
          <w:sz w:val="22"/>
          <w:szCs w:val="22"/>
        </w:rPr>
        <w:t xml:space="preserve">SECŢIUNEA 1: Domeniul de aplicare.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Definiţie</w:t>
      </w:r>
      <w:proofErr w:type="spellEnd"/>
    </w:p>
    <w:p w14:paraId="0908B87A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12" w:name="do|arI|pt6|pa3"/>
      <w:bookmarkEnd w:id="12"/>
      <w:r w:rsidRPr="00A76626">
        <w:rPr>
          <w:rStyle w:val="tpa1"/>
          <w:rFonts w:ascii="Verdana" w:hAnsi="Verdana"/>
          <w:sz w:val="22"/>
          <w:szCs w:val="22"/>
        </w:rPr>
        <w:t>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20</w:t>
      </w:r>
    </w:p>
    <w:p w14:paraId="2E99D632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13" w:name="do|arI|pt6|pa4"/>
      <w:bookmarkEnd w:id="13"/>
      <w:r w:rsidRPr="00A76626">
        <w:rPr>
          <w:rStyle w:val="tpa1"/>
          <w:rFonts w:ascii="Verdana" w:hAnsi="Verdana"/>
          <w:sz w:val="22"/>
          <w:szCs w:val="22"/>
        </w:rPr>
        <w:t xml:space="preserve">(1)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în comandită pe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cu răspundere limitată - persoane juridice române -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europene cu sediul social în România pot fuziona, potrivit prezentei legi, cu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care au sediul social sau, după caz,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administraţia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centrală ori sediul principal în alte state membre ale Uniunii Europene sau state participante la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Europeană a Liberului Schimb, denumite în continuare </w:t>
      </w:r>
      <w:r w:rsidRPr="00A76626">
        <w:rPr>
          <w:rStyle w:val="tpa1"/>
          <w:rFonts w:ascii="Verdana" w:hAnsi="Verdana"/>
          <w:i/>
          <w:iCs/>
          <w:sz w:val="22"/>
          <w:szCs w:val="22"/>
        </w:rPr>
        <w:t>state membre</w:t>
      </w:r>
      <w:r w:rsidRPr="00A76626">
        <w:rPr>
          <w:rStyle w:val="tpa1"/>
          <w:rFonts w:ascii="Verdana" w:hAnsi="Verdana"/>
          <w:sz w:val="22"/>
          <w:szCs w:val="22"/>
        </w:rPr>
        <w:t xml:space="preserve">, care sunt </w:t>
      </w:r>
      <w:r w:rsidRPr="00A76626">
        <w:rPr>
          <w:rStyle w:val="tpa1"/>
          <w:rFonts w:ascii="Verdana" w:hAnsi="Verdana"/>
          <w:sz w:val="22"/>
          <w:szCs w:val="22"/>
        </w:rPr>
        <w:lastRenderedPageBreak/>
        <w:t xml:space="preserve">guvernate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legislaţia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acestora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funcţionează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în una dintre formele juridice prevăzute în anexa II la Directiva (UE) </w:t>
      </w:r>
      <w:hyperlink r:id="rId12" w:history="1">
        <w:r w:rsidRPr="00A76626">
          <w:rPr>
            <w:rStyle w:val="Hyperlink"/>
            <w:rFonts w:ascii="Verdana" w:hAnsi="Verdana"/>
            <w:sz w:val="22"/>
            <w:szCs w:val="22"/>
          </w:rPr>
          <w:t>2017/1.132</w:t>
        </w:r>
      </w:hyperlink>
      <w:r w:rsidRPr="00A76626">
        <w:rPr>
          <w:rStyle w:val="tpa1"/>
          <w:rFonts w:ascii="Verdana" w:hAnsi="Verdana"/>
          <w:sz w:val="22"/>
          <w:szCs w:val="22"/>
        </w:rPr>
        <w:t xml:space="preserve"> a Parlamentului European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 Consiliului din 14 iunie 2017 privind anumite aspecte ale dreptului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comerciale, publicată în Jurnalul Oficial al Uniunii Europene, seria L, nr. 169 din 30 iunie 2017.</w:t>
      </w:r>
    </w:p>
    <w:p w14:paraId="5EBB06A4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14" w:name="do|arI|pt6|pa5"/>
      <w:bookmarkEnd w:id="14"/>
      <w:r w:rsidRPr="00A76626">
        <w:rPr>
          <w:rStyle w:val="tpa1"/>
          <w:rFonts w:ascii="Verdana" w:hAnsi="Verdana"/>
          <w:sz w:val="22"/>
          <w:szCs w:val="22"/>
        </w:rPr>
        <w:t xml:space="preserve">(2)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în comandită pe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cu răspundere limitată - persoane juridice române -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europene cu sediul social în România pot fuziona cu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care au sediul social sau, după caz,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administraţia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centrală ori sediul principal în alte state membre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care, fără a se încadra în tipurile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entităţi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prevăzute la alin. (1), au personalitate juridică,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deţin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un patrimoniu propriu ce reprezintă singura sursă care asigură garantarea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obligaţiilor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sociale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sunt supuse unor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formalităţi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publicitate similare celor prevăzute de Directiva (UE) </w:t>
      </w:r>
      <w:hyperlink r:id="rId13" w:history="1">
        <w:r w:rsidRPr="00A76626">
          <w:rPr>
            <w:rStyle w:val="Hyperlink"/>
            <w:rFonts w:ascii="Verdana" w:hAnsi="Verdana"/>
            <w:sz w:val="22"/>
            <w:szCs w:val="22"/>
          </w:rPr>
          <w:t>2017/1.132</w:t>
        </w:r>
      </w:hyperlink>
      <w:r w:rsidRPr="00A76626">
        <w:rPr>
          <w:rStyle w:val="tpa1"/>
          <w:rFonts w:ascii="Verdana" w:hAnsi="Verdana"/>
          <w:sz w:val="22"/>
          <w:szCs w:val="22"/>
        </w:rPr>
        <w:t>, dacă legea acelui stat membru permite astfel de fuziuni.</w:t>
      </w:r>
    </w:p>
    <w:p w14:paraId="47FAB08C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15" w:name="do|arI|pt6|pa6"/>
      <w:bookmarkEnd w:id="15"/>
      <w:r w:rsidRPr="00A76626">
        <w:rPr>
          <w:rStyle w:val="tpa1"/>
          <w:rFonts w:ascii="Verdana" w:hAnsi="Verdana"/>
          <w:sz w:val="22"/>
          <w:szCs w:val="22"/>
        </w:rPr>
        <w:t xml:space="preserve">(3) În cazul în care societatea absorbantă este o societate în comandită pe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înfiinţată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funcţionând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potrivit legii române,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acţionarii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absorbite vor fi întotdeauna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acţionari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comanditari ai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în comandită pe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absorbante, dacă nu se prevede altfel în hotărârea de aprobare a proiectului de fuziune.</w:t>
      </w:r>
    </w:p>
    <w:p w14:paraId="7753C512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16" w:name="do|arI|pt6|pa7"/>
      <w:bookmarkEnd w:id="16"/>
      <w:r w:rsidRPr="00A76626">
        <w:rPr>
          <w:rStyle w:val="tpa1"/>
          <w:rFonts w:ascii="Verdana" w:hAnsi="Verdana"/>
          <w:sz w:val="22"/>
          <w:szCs w:val="22"/>
        </w:rPr>
        <w:t>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21</w:t>
      </w:r>
    </w:p>
    <w:p w14:paraId="63BC380D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17" w:name="do|arI|pt6|pa8"/>
      <w:bookmarkEnd w:id="17"/>
      <w:r w:rsidRPr="00A76626">
        <w:rPr>
          <w:rStyle w:val="tpa1"/>
          <w:rFonts w:ascii="Verdana" w:hAnsi="Verdana"/>
          <w:sz w:val="22"/>
          <w:szCs w:val="22"/>
        </w:rPr>
        <w:t>Sunt exceptate de la aplicarea prevederilor prezentului capitol:</w:t>
      </w:r>
    </w:p>
    <w:p w14:paraId="46BF35F2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18" w:name="do|arI|pt6|pa9"/>
      <w:bookmarkEnd w:id="18"/>
      <w:r w:rsidRPr="00A76626">
        <w:rPr>
          <w:rStyle w:val="tpa1"/>
          <w:rFonts w:ascii="Verdana" w:hAnsi="Verdana"/>
          <w:sz w:val="22"/>
          <w:szCs w:val="22"/>
        </w:rPr>
        <w:t xml:space="preserve">a)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reglementate de Legea nr. </w:t>
      </w:r>
      <w:hyperlink r:id="rId14" w:history="1">
        <w:r w:rsidRPr="00A76626">
          <w:rPr>
            <w:rStyle w:val="Hyperlink"/>
            <w:rFonts w:ascii="Verdana" w:hAnsi="Verdana"/>
            <w:sz w:val="22"/>
            <w:szCs w:val="22"/>
          </w:rPr>
          <w:t>297/2004</w:t>
        </w:r>
      </w:hyperlink>
      <w:r w:rsidRPr="00A76626">
        <w:rPr>
          <w:rStyle w:val="tpa1"/>
          <w:rFonts w:ascii="Verdana" w:hAnsi="Verdana"/>
          <w:sz w:val="22"/>
          <w:szCs w:val="22"/>
        </w:rPr>
        <w:t xml:space="preserve">, cu modificările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completările ulterioare,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Ordonanţa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urgenţă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 Guvernului nr. </w:t>
      </w:r>
      <w:hyperlink r:id="rId15" w:history="1">
        <w:r w:rsidRPr="00A76626">
          <w:rPr>
            <w:rStyle w:val="Hyperlink"/>
            <w:rFonts w:ascii="Verdana" w:hAnsi="Verdana"/>
            <w:sz w:val="22"/>
            <w:szCs w:val="22"/>
          </w:rPr>
          <w:t>32/2012</w:t>
        </w:r>
      </w:hyperlink>
      <w:r w:rsidRPr="00A76626">
        <w:rPr>
          <w:rStyle w:val="tpa1"/>
          <w:rFonts w:ascii="Verdana" w:hAnsi="Verdana"/>
          <w:sz w:val="22"/>
          <w:szCs w:val="22"/>
        </w:rPr>
        <w:t xml:space="preserve"> privind organismele de plasament colectiv în valori mobiliare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administrare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investiţiilor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precum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pentru modificarea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completarea Legii nr. </w:t>
      </w:r>
      <w:hyperlink r:id="rId16" w:history="1">
        <w:r w:rsidRPr="00A76626">
          <w:rPr>
            <w:rStyle w:val="Hyperlink"/>
            <w:rFonts w:ascii="Verdana" w:hAnsi="Verdana"/>
            <w:sz w:val="22"/>
            <w:szCs w:val="22"/>
          </w:rPr>
          <w:t>297/2004</w:t>
        </w:r>
      </w:hyperlink>
      <w:r w:rsidRPr="00A76626">
        <w:rPr>
          <w:rStyle w:val="tpa1"/>
          <w:rFonts w:ascii="Verdana" w:hAnsi="Verdana"/>
          <w:sz w:val="22"/>
          <w:szCs w:val="22"/>
        </w:rPr>
        <w:t xml:space="preserve"> privind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piaţa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capital, aprobată cu modificări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completări prin Legea nr. </w:t>
      </w:r>
      <w:hyperlink r:id="rId17" w:history="1">
        <w:r w:rsidRPr="00A76626">
          <w:rPr>
            <w:rStyle w:val="Hyperlink"/>
            <w:rFonts w:ascii="Verdana" w:hAnsi="Verdana"/>
            <w:sz w:val="22"/>
            <w:szCs w:val="22"/>
          </w:rPr>
          <w:t>10/2015</w:t>
        </w:r>
      </w:hyperlink>
      <w:r w:rsidRPr="00A76626">
        <w:rPr>
          <w:rStyle w:val="tpa1"/>
          <w:rFonts w:ascii="Verdana" w:hAnsi="Verdana"/>
          <w:sz w:val="22"/>
          <w:szCs w:val="22"/>
        </w:rPr>
        <w:t xml:space="preserve">, cu modificările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completările ulterioare, de Legea nr. </w:t>
      </w:r>
      <w:hyperlink r:id="rId18" w:history="1">
        <w:r w:rsidRPr="00A76626">
          <w:rPr>
            <w:rStyle w:val="Hyperlink"/>
            <w:rFonts w:ascii="Verdana" w:hAnsi="Verdana"/>
            <w:sz w:val="22"/>
            <w:szCs w:val="22"/>
          </w:rPr>
          <w:t>74/2015</w:t>
        </w:r>
      </w:hyperlink>
      <w:r w:rsidRPr="00A76626">
        <w:rPr>
          <w:rStyle w:val="tpa1"/>
          <w:rFonts w:ascii="Verdana" w:hAnsi="Verdana"/>
          <w:sz w:val="22"/>
          <w:szCs w:val="22"/>
        </w:rPr>
        <w:t xml:space="preserve"> privind administratorii de fonduri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investiţii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alternative, cu modificările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completările ulterioare, de Legea nr. </w:t>
      </w:r>
      <w:hyperlink r:id="rId19" w:tooltip="privind emitenţii de instrumente financiare şi operaţiuni de piaţă - Republicare (act publicat in M.Of. 772 din 10-aug-2021)" w:history="1">
        <w:r w:rsidRPr="00A76626">
          <w:rPr>
            <w:rStyle w:val="Hyperlink"/>
            <w:rFonts w:ascii="Verdana" w:hAnsi="Verdana"/>
            <w:sz w:val="22"/>
            <w:szCs w:val="22"/>
          </w:rPr>
          <w:t>24/2017</w:t>
        </w:r>
      </w:hyperlink>
      <w:r w:rsidRPr="00A76626">
        <w:rPr>
          <w:rStyle w:val="tpa1"/>
          <w:rFonts w:ascii="Verdana" w:hAnsi="Verdana"/>
          <w:sz w:val="22"/>
          <w:szCs w:val="22"/>
        </w:rPr>
        <w:t xml:space="preserve"> privind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emitenţii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instrumente financiare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operaţiuni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piaţă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republicată, cu modificările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completările ulterioare, de Legea nr. </w:t>
      </w:r>
      <w:hyperlink r:id="rId20" w:history="1">
        <w:r w:rsidRPr="00A76626">
          <w:rPr>
            <w:rStyle w:val="Hyperlink"/>
            <w:rFonts w:ascii="Verdana" w:hAnsi="Verdana"/>
            <w:sz w:val="22"/>
            <w:szCs w:val="22"/>
          </w:rPr>
          <w:t>126/2018</w:t>
        </w:r>
      </w:hyperlink>
      <w:r w:rsidRPr="00A76626">
        <w:rPr>
          <w:rStyle w:val="tpa1"/>
          <w:rFonts w:ascii="Verdana" w:hAnsi="Verdana"/>
          <w:sz w:val="22"/>
          <w:szCs w:val="22"/>
        </w:rPr>
        <w:t xml:space="preserve"> privind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pieţele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instrumente financiare, cu modificările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completările ulterioare, de Legea nr. </w:t>
      </w:r>
      <w:hyperlink r:id="rId21" w:history="1">
        <w:r w:rsidRPr="00A76626">
          <w:rPr>
            <w:rStyle w:val="Hyperlink"/>
            <w:rFonts w:ascii="Verdana" w:hAnsi="Verdana"/>
            <w:sz w:val="22"/>
            <w:szCs w:val="22"/>
          </w:rPr>
          <w:t>243/2019</w:t>
        </w:r>
      </w:hyperlink>
      <w:r w:rsidRPr="00A76626">
        <w:rPr>
          <w:rStyle w:val="tpa1"/>
          <w:rFonts w:ascii="Verdana" w:hAnsi="Verdana"/>
          <w:sz w:val="22"/>
          <w:szCs w:val="22"/>
        </w:rPr>
        <w:t xml:space="preserve"> privind reglementarea fondurilor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investiţii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alternative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pentru modificarea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completarea unor acte normative;</w:t>
      </w:r>
    </w:p>
    <w:p w14:paraId="30855BFB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19" w:name="do|arI|pt6|pa10"/>
      <w:bookmarkEnd w:id="19"/>
      <w:r w:rsidRPr="00A76626">
        <w:rPr>
          <w:rStyle w:val="tpa1"/>
          <w:rFonts w:ascii="Verdana" w:hAnsi="Verdana"/>
          <w:sz w:val="22"/>
          <w:szCs w:val="22"/>
        </w:rPr>
        <w:t xml:space="preserve">b)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care fac obiectul instrumentelor,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competenţelor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mecanismelor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rezoluţie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al măsurilor de redresare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rezoluţie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al măsurilor de prevenire a crizelor prevăzute de Legea nr. </w:t>
      </w:r>
      <w:hyperlink r:id="rId22" w:history="1">
        <w:r w:rsidRPr="00A76626">
          <w:rPr>
            <w:rStyle w:val="Hyperlink"/>
            <w:rFonts w:ascii="Verdana" w:hAnsi="Verdana"/>
            <w:sz w:val="22"/>
            <w:szCs w:val="22"/>
          </w:rPr>
          <w:t>312/2015</w:t>
        </w:r>
      </w:hyperlink>
      <w:r w:rsidRPr="00A76626">
        <w:rPr>
          <w:rStyle w:val="tpa1"/>
          <w:rFonts w:ascii="Verdana" w:hAnsi="Verdana"/>
          <w:sz w:val="22"/>
          <w:szCs w:val="22"/>
        </w:rPr>
        <w:t xml:space="preserve"> privind redresarea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rezoluţia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instituţiilor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credit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 firmelor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investiţii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precum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pentru modificarea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completarea unor acte normative în domeniul financiar, cu modificările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completările ulterioare;</w:t>
      </w:r>
    </w:p>
    <w:p w14:paraId="07268893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20" w:name="do|arI|pt6|pa11"/>
      <w:bookmarkEnd w:id="20"/>
      <w:r w:rsidRPr="00A76626">
        <w:rPr>
          <w:rStyle w:val="tpa1"/>
          <w:rFonts w:ascii="Verdana" w:hAnsi="Verdana"/>
          <w:sz w:val="22"/>
          <w:szCs w:val="22"/>
        </w:rPr>
        <w:t xml:space="preserve">c)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care se află în curs de lichidare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care au început să distribuie activele către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>;</w:t>
      </w:r>
    </w:p>
    <w:p w14:paraId="6C522174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21" w:name="do|arI|pt6|pa12"/>
      <w:bookmarkEnd w:id="21"/>
      <w:r w:rsidRPr="00A76626">
        <w:rPr>
          <w:rStyle w:val="tpa1"/>
          <w:rFonts w:ascii="Verdana" w:hAnsi="Verdana"/>
          <w:sz w:val="22"/>
          <w:szCs w:val="22"/>
        </w:rPr>
        <w:t xml:space="preserve">d)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aflate într-o procedură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insolvenţă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sau de prevenire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insolvenţei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prevăzută de Legea nr. </w:t>
      </w:r>
      <w:hyperlink r:id="rId23" w:history="1">
        <w:r w:rsidRPr="00A76626">
          <w:rPr>
            <w:rStyle w:val="Hyperlink"/>
            <w:rFonts w:ascii="Verdana" w:hAnsi="Verdana"/>
            <w:sz w:val="22"/>
            <w:szCs w:val="22"/>
          </w:rPr>
          <w:t>85/2014</w:t>
        </w:r>
      </w:hyperlink>
      <w:r w:rsidRPr="00A76626">
        <w:rPr>
          <w:rStyle w:val="tpa1"/>
          <w:rFonts w:ascii="Verdana" w:hAnsi="Verdana"/>
          <w:sz w:val="22"/>
          <w:szCs w:val="22"/>
        </w:rPr>
        <w:t xml:space="preserve"> privind procedurile de prevenire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insolvenţei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insolvenţă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cu modificările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completările ulterioare;</w:t>
      </w:r>
    </w:p>
    <w:p w14:paraId="25DA45DF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22" w:name="do|arI|pt6|pa13"/>
      <w:bookmarkEnd w:id="22"/>
      <w:r w:rsidRPr="00A76626">
        <w:rPr>
          <w:rStyle w:val="tpa1"/>
          <w:rFonts w:ascii="Verdana" w:hAnsi="Verdana"/>
          <w:sz w:val="22"/>
          <w:szCs w:val="22"/>
        </w:rPr>
        <w:t xml:space="preserve">e)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operaţiunile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fuziune supuse Regulamentului (CE) nr. </w:t>
      </w:r>
      <w:hyperlink r:id="rId24" w:history="1">
        <w:r w:rsidRPr="00A76626">
          <w:rPr>
            <w:rStyle w:val="Hyperlink"/>
            <w:rFonts w:ascii="Verdana" w:hAnsi="Verdana"/>
            <w:sz w:val="22"/>
            <w:szCs w:val="22"/>
          </w:rPr>
          <w:t>2.157/2001</w:t>
        </w:r>
      </w:hyperlink>
      <w:r w:rsidRPr="00A76626">
        <w:rPr>
          <w:rStyle w:val="tpa1"/>
          <w:rFonts w:ascii="Verdana" w:hAnsi="Verdana"/>
          <w:sz w:val="22"/>
          <w:szCs w:val="22"/>
        </w:rPr>
        <w:t xml:space="preserve"> al Consiliului din 8 octombrie 2001 privind statutul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europene (SE), publicat în Jurnalul Oficial al Uniunii Europene, seria L, nr. 294 din 10 noiembrie 2001.</w:t>
      </w:r>
    </w:p>
    <w:p w14:paraId="41B730B0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23" w:name="do|arI|pt6|pa14"/>
      <w:bookmarkEnd w:id="23"/>
      <w:r w:rsidRPr="00A76626">
        <w:rPr>
          <w:rStyle w:val="tpa1"/>
          <w:rFonts w:ascii="Verdana" w:hAnsi="Verdana"/>
          <w:sz w:val="22"/>
          <w:szCs w:val="22"/>
        </w:rPr>
        <w:t>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22</w:t>
      </w:r>
    </w:p>
    <w:p w14:paraId="2BD39E04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24" w:name="do|arI|pt6|pa15"/>
      <w:bookmarkEnd w:id="24"/>
      <w:r w:rsidRPr="00A76626">
        <w:rPr>
          <w:rStyle w:val="tpa1"/>
          <w:rFonts w:ascii="Verdana" w:hAnsi="Verdana"/>
          <w:sz w:val="22"/>
          <w:szCs w:val="22"/>
        </w:rPr>
        <w:t xml:space="preserve">(1) Legea română este legea aplicabilă procedurilor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formalităţilor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fuziunii transfrontaliere în vederea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obţinerii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certificatului prealabil de către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participante la fuziune persoane juridice române, respectiv procedurilor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formalităţilor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derulate în vederea înmatriculării în registrul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nou-constituite ca urmare a fuziunii transfrontaliere sau, după caz, în vederea înregistrării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menţiunilor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privind modificarea actului constitutiv al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absorbante, persoane juridice române, în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privinţa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acestor două ultime cazuri, stabilind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data de la care fuziunea transfrontalieră produce efecte.</w:t>
      </w:r>
    </w:p>
    <w:p w14:paraId="7061BD44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25" w:name="do|arI|pt6|pa16"/>
      <w:bookmarkEnd w:id="25"/>
      <w:r w:rsidRPr="00A76626">
        <w:rPr>
          <w:rStyle w:val="tpa1"/>
          <w:rFonts w:ascii="Verdana" w:hAnsi="Verdana"/>
          <w:sz w:val="22"/>
          <w:szCs w:val="22"/>
        </w:rPr>
        <w:t>(2) Societatea nou-constituită ca urmare a fuziunii transfrontaliere poate avea una dintre formele de societate prevăzute la 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20</w:t>
      </w:r>
      <w:r w:rsidRPr="00A76626">
        <w:rPr>
          <w:rStyle w:val="tpa1"/>
          <w:rFonts w:ascii="Verdana" w:hAnsi="Verdana"/>
          <w:sz w:val="22"/>
          <w:szCs w:val="22"/>
        </w:rPr>
        <w:t xml:space="preserve"> alin. (1).</w:t>
      </w:r>
    </w:p>
    <w:p w14:paraId="70A6D448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26" w:name="do|arI|pt6|pa17"/>
      <w:bookmarkEnd w:id="26"/>
      <w:r w:rsidRPr="00A76626">
        <w:rPr>
          <w:rStyle w:val="tpa1"/>
          <w:rFonts w:ascii="Verdana" w:hAnsi="Verdana"/>
          <w:sz w:val="22"/>
          <w:szCs w:val="22"/>
        </w:rPr>
        <w:t>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23</w:t>
      </w:r>
    </w:p>
    <w:p w14:paraId="4B2AD4A7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27" w:name="do|arI|pt6|pa18"/>
      <w:bookmarkEnd w:id="27"/>
      <w:r w:rsidRPr="00A76626">
        <w:rPr>
          <w:rStyle w:val="tpa1"/>
          <w:rFonts w:ascii="Verdana" w:hAnsi="Verdana"/>
          <w:sz w:val="22"/>
          <w:szCs w:val="22"/>
        </w:rPr>
        <w:t xml:space="preserve">(1) În sensul prezentei legi, fuziunea transfrontalieră este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operaţiunea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prin care:</w:t>
      </w:r>
    </w:p>
    <w:p w14:paraId="452CE64E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28" w:name="do|arI|pt6|pa19"/>
      <w:bookmarkEnd w:id="28"/>
      <w:r w:rsidRPr="00A76626">
        <w:rPr>
          <w:rStyle w:val="tpa1"/>
          <w:rFonts w:ascii="Verdana" w:hAnsi="Verdana"/>
          <w:sz w:val="22"/>
          <w:szCs w:val="22"/>
        </w:rPr>
        <w:t xml:space="preserve">a) una sau mai multe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dintre cele enumerate în anexa II a Directivei (UE) </w:t>
      </w:r>
      <w:hyperlink r:id="rId25" w:history="1">
        <w:r w:rsidRPr="00A76626">
          <w:rPr>
            <w:rStyle w:val="Hyperlink"/>
            <w:rFonts w:ascii="Verdana" w:hAnsi="Verdana"/>
            <w:sz w:val="22"/>
            <w:szCs w:val="22"/>
          </w:rPr>
          <w:t>2017/1.132</w:t>
        </w:r>
      </w:hyperlink>
      <w:r w:rsidRPr="00A76626">
        <w:rPr>
          <w:rStyle w:val="tpa1"/>
          <w:rFonts w:ascii="Verdana" w:hAnsi="Verdana"/>
          <w:sz w:val="22"/>
          <w:szCs w:val="22"/>
        </w:rPr>
        <w:t xml:space="preserve">, dintre care cel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puţin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două sunt guvernate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legislaţia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 două state membre </w:t>
      </w:r>
      <w:r w:rsidRPr="00A76626">
        <w:rPr>
          <w:rStyle w:val="tpa1"/>
          <w:rFonts w:ascii="Verdana" w:hAnsi="Verdana"/>
          <w:sz w:val="22"/>
          <w:szCs w:val="22"/>
        </w:rPr>
        <w:lastRenderedPageBreak/>
        <w:t xml:space="preserve">diferite, sunt dizolvate fără a intra în lichidare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transferă totalitatea activelor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pasivelor lor unei alte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în schimbul repartizării către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sau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absorbite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părţi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sociale sau titluri de valoare reprezentând capitalul social la societatea absorbantă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eventual, al unei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plăţi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în numerar de maximum 10% din valoarea nominală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părţilor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sociale sau altor titluri de valoare reprezentând capitalul social astfel repartizate; sau</w:t>
      </w:r>
    </w:p>
    <w:p w14:paraId="668C1DCB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29" w:name="do|arI|pt6|pa20"/>
      <w:bookmarkEnd w:id="29"/>
      <w:r w:rsidRPr="00A76626">
        <w:rPr>
          <w:rStyle w:val="tpa1"/>
          <w:rFonts w:ascii="Verdana" w:hAnsi="Verdana"/>
          <w:sz w:val="22"/>
          <w:szCs w:val="22"/>
        </w:rPr>
        <w:t xml:space="preserve">b) mai multe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dintre cele enumerate în anexa II a Directivei (UE) </w:t>
      </w:r>
      <w:hyperlink r:id="rId26" w:history="1">
        <w:r w:rsidRPr="00A76626">
          <w:rPr>
            <w:rStyle w:val="Hyperlink"/>
            <w:rFonts w:ascii="Verdana" w:hAnsi="Verdana"/>
            <w:sz w:val="22"/>
            <w:szCs w:val="22"/>
          </w:rPr>
          <w:t>2017/1.132</w:t>
        </w:r>
      </w:hyperlink>
      <w:r w:rsidRPr="00A76626">
        <w:rPr>
          <w:rStyle w:val="tpa1"/>
          <w:rFonts w:ascii="Verdana" w:hAnsi="Verdana"/>
          <w:sz w:val="22"/>
          <w:szCs w:val="22"/>
        </w:rPr>
        <w:t xml:space="preserve">, dintre care cel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puţin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două sunt guvernate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legislaţia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 două state membre diferite, sunt dizolvate fără a intra în lichidare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transferă totalitatea activelor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pasivelor lor unei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pe care o constituie, în schimbul repartizării către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lor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părţi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sociale sau alte titluri de valoare reprezentând capitalul social la societatea nou-constituită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eventual, al unei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plăţi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în numerar de maximum 10% din valoarea nominală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părţilor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sociale sau altor titluri de valoare reprezentând capitalul social astfel repartizate;</w:t>
      </w:r>
    </w:p>
    <w:p w14:paraId="285FDE52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30" w:name="do|arI|pt6|pa21"/>
      <w:bookmarkEnd w:id="30"/>
      <w:r w:rsidRPr="00A76626">
        <w:rPr>
          <w:rStyle w:val="tpa1"/>
          <w:rFonts w:ascii="Verdana" w:hAnsi="Verdana"/>
          <w:sz w:val="22"/>
          <w:szCs w:val="22"/>
        </w:rPr>
        <w:t xml:space="preserve">c) o societate, dintre cele enumerate în anexa II a Directivei (UE) </w:t>
      </w:r>
      <w:hyperlink r:id="rId27" w:history="1">
        <w:r w:rsidRPr="00A76626">
          <w:rPr>
            <w:rStyle w:val="Hyperlink"/>
            <w:rFonts w:ascii="Verdana" w:hAnsi="Verdana"/>
            <w:sz w:val="22"/>
            <w:szCs w:val="22"/>
          </w:rPr>
          <w:t>2017/1.132</w:t>
        </w:r>
      </w:hyperlink>
      <w:r w:rsidRPr="00A76626">
        <w:rPr>
          <w:rStyle w:val="tpa1"/>
          <w:rFonts w:ascii="Verdana" w:hAnsi="Verdana"/>
          <w:sz w:val="22"/>
          <w:szCs w:val="22"/>
        </w:rPr>
        <w:t xml:space="preserve">, este dizolvată fără a intra în lichidare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transferă totalitatea activelor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pasivelor sale unei alte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guvernate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legislaţia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altui stat membru, care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deţine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totalitatea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sale,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părţilor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sale sociale sau a altor titluri de valoare reprezentând capitalul social;</w:t>
      </w:r>
    </w:p>
    <w:p w14:paraId="00E0C703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31" w:name="do|arI|pt6|pa22"/>
      <w:bookmarkEnd w:id="31"/>
      <w:r w:rsidRPr="00A76626">
        <w:rPr>
          <w:rStyle w:val="tpa1"/>
          <w:rFonts w:ascii="Verdana" w:hAnsi="Verdana"/>
          <w:sz w:val="22"/>
          <w:szCs w:val="22"/>
        </w:rPr>
        <w:t xml:space="preserve">d) una sau mai multe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dintre cele enumerate în anexa II a Directivei (UE) </w:t>
      </w:r>
      <w:hyperlink r:id="rId28" w:history="1">
        <w:r w:rsidRPr="00A76626">
          <w:rPr>
            <w:rStyle w:val="Hyperlink"/>
            <w:rFonts w:ascii="Verdana" w:hAnsi="Verdana"/>
            <w:sz w:val="22"/>
            <w:szCs w:val="22"/>
          </w:rPr>
          <w:t>2017/1.132</w:t>
        </w:r>
      </w:hyperlink>
      <w:r w:rsidRPr="00A76626"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îşi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transferă, ca urmare a dizolvării fără lichidare, toate activele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pasivele unei alte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existente, societatea absorbantă, fără emiterea de noi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părţi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sociale sau alte titluri de valoare reprezentând capitalul social de către societatea absorbantă, cu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condiţia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ca o persoană să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deţină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direct sau indirect totalitatea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părţilor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sociale sau altor titluri de valoare reprezentând capitalul social al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care fuzionează sau cu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condiţia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care fuzionează să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deţină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părţile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sociale sau alte titluri de valoare reprezentând capitalul social în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aceeaşi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proporţie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în toate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care fuzionează.</w:t>
      </w:r>
    </w:p>
    <w:p w14:paraId="4A3F5BB0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32" w:name="do|arI|pt6|pa23"/>
      <w:bookmarkEnd w:id="32"/>
      <w:r w:rsidRPr="00A76626">
        <w:rPr>
          <w:rStyle w:val="tpa1"/>
          <w:rFonts w:ascii="Verdana" w:hAnsi="Verdana"/>
          <w:sz w:val="22"/>
          <w:szCs w:val="22"/>
        </w:rPr>
        <w:t xml:space="preserve">(2) Plata în numerar poate fi superioară valorii prevăzute la alin. (1) lit. a)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b), dacă cel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puţin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legislaţia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unuia dintre statele membre a căror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naţionalitate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o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deţin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participante la fuziune sau societatea nou-constituită permite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depăşirea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acestui procent.</w:t>
      </w:r>
    </w:p>
    <w:p w14:paraId="727FA18D" w14:textId="77777777" w:rsidR="00016489" w:rsidRPr="00A76626" w:rsidRDefault="00016489" w:rsidP="00D6545E">
      <w:pPr>
        <w:shd w:val="clear" w:color="auto" w:fill="FFFFFF"/>
        <w:ind w:left="-567" w:right="-613"/>
        <w:jc w:val="both"/>
        <w:rPr>
          <w:rStyle w:val="tpa1"/>
          <w:rFonts w:ascii="Verdana" w:hAnsi="Verdana"/>
          <w:sz w:val="22"/>
          <w:szCs w:val="22"/>
        </w:rPr>
      </w:pPr>
      <w:bookmarkStart w:id="33" w:name="do|arI|pt6|pa24"/>
      <w:bookmarkEnd w:id="33"/>
    </w:p>
    <w:p w14:paraId="7BAD3F1C" w14:textId="26B7C14E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r w:rsidRPr="00A76626">
        <w:rPr>
          <w:rStyle w:val="tpa1"/>
          <w:rFonts w:ascii="Verdana" w:hAnsi="Verdana"/>
          <w:sz w:val="22"/>
          <w:szCs w:val="22"/>
        </w:rPr>
        <w:t>SECŢIUNEA 2: Etape. Efecte. Nulitate</w:t>
      </w:r>
    </w:p>
    <w:p w14:paraId="405B081D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34" w:name="do|arI|pt6|pa25"/>
      <w:bookmarkEnd w:id="34"/>
      <w:r w:rsidRPr="00A76626">
        <w:rPr>
          <w:rStyle w:val="tpa1"/>
          <w:rFonts w:ascii="Verdana" w:hAnsi="Verdana"/>
          <w:sz w:val="22"/>
          <w:szCs w:val="22"/>
        </w:rPr>
        <w:t>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24</w:t>
      </w:r>
    </w:p>
    <w:p w14:paraId="7F530C95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35" w:name="do|arI|pt6|pa26"/>
      <w:bookmarkEnd w:id="35"/>
      <w:r w:rsidRPr="00A76626">
        <w:rPr>
          <w:rStyle w:val="tpa1"/>
          <w:rFonts w:ascii="Verdana" w:hAnsi="Verdana"/>
          <w:sz w:val="22"/>
          <w:szCs w:val="22"/>
        </w:rPr>
        <w:t xml:space="preserve">(1) Administratorii sau membrii directoratului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care urmează a participa la fuziune întocmesc un proiect comun de fuziune transfrontalieră care trebuie să cuprindă cel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puţin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>:</w:t>
      </w:r>
    </w:p>
    <w:p w14:paraId="3016BE58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36" w:name="do|arI|pt6|pa27"/>
      <w:bookmarkEnd w:id="36"/>
      <w:r w:rsidRPr="00A76626">
        <w:rPr>
          <w:rStyle w:val="tpa1"/>
          <w:rFonts w:ascii="Verdana" w:hAnsi="Verdana"/>
          <w:sz w:val="22"/>
          <w:szCs w:val="22"/>
        </w:rPr>
        <w:t xml:space="preserve">a) forma juridică de societate, firma/denumirea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sediul social ale tuturor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participante la fuziune;</w:t>
      </w:r>
    </w:p>
    <w:p w14:paraId="73910684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37" w:name="do|arI|pt6|pa28"/>
      <w:bookmarkEnd w:id="37"/>
      <w:r w:rsidRPr="00A76626">
        <w:rPr>
          <w:rStyle w:val="tpa1"/>
          <w:rFonts w:ascii="Verdana" w:hAnsi="Verdana"/>
          <w:sz w:val="22"/>
          <w:szCs w:val="22"/>
        </w:rPr>
        <w:t xml:space="preserve">b) forma juridică de societate, firma/denumirea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sediul social ale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nou-constituite, dacă este cazul;</w:t>
      </w:r>
    </w:p>
    <w:p w14:paraId="1DB3D9E9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38" w:name="do|arI|pt6|pa29"/>
      <w:bookmarkEnd w:id="38"/>
      <w:r w:rsidRPr="00A76626">
        <w:rPr>
          <w:rStyle w:val="tpa1"/>
          <w:rFonts w:ascii="Verdana" w:hAnsi="Verdana"/>
          <w:sz w:val="22"/>
          <w:szCs w:val="22"/>
        </w:rPr>
        <w:t xml:space="preserve">c)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condiţiile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alocării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părţi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sociale sau alte titluri de valoare reprezentând capitalul social la societatea absorbantă sau la societatea nou-constituită;</w:t>
      </w:r>
    </w:p>
    <w:p w14:paraId="17BB7F1D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39" w:name="do|arI|pt6|pa30"/>
      <w:bookmarkEnd w:id="39"/>
      <w:r w:rsidRPr="00A76626">
        <w:rPr>
          <w:rStyle w:val="tpa1"/>
          <w:rFonts w:ascii="Verdana" w:hAnsi="Verdana"/>
          <w:sz w:val="22"/>
          <w:szCs w:val="22"/>
        </w:rPr>
        <w:t xml:space="preserve">d) rata de schimb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părţilor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sociale sau altor titluri de valoare reprezentând capitalul social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cuantumul eventualelor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plăţi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în numerar;</w:t>
      </w:r>
    </w:p>
    <w:p w14:paraId="0F08293F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40" w:name="do|arI|pt6|pa31"/>
      <w:bookmarkEnd w:id="40"/>
      <w:r w:rsidRPr="00A76626">
        <w:rPr>
          <w:rStyle w:val="tpa1"/>
          <w:rFonts w:ascii="Verdana" w:hAnsi="Verdana"/>
          <w:sz w:val="22"/>
          <w:szCs w:val="22"/>
        </w:rPr>
        <w:t xml:space="preserve">e) data de la care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părţile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sociale sau alte titluri de valoare reprezentând capitalul social prevăzute la lit. c) dau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deţinătorilor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dreptul de a participa la beneficii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orice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condiţii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speciale care afectează acest drept;</w:t>
      </w:r>
    </w:p>
    <w:p w14:paraId="472301B8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41" w:name="do|arI|pt6|pa32"/>
      <w:bookmarkEnd w:id="41"/>
      <w:r w:rsidRPr="00A76626">
        <w:rPr>
          <w:rStyle w:val="tpa1"/>
          <w:rFonts w:ascii="Verdana" w:hAnsi="Verdana"/>
          <w:sz w:val="22"/>
          <w:szCs w:val="22"/>
        </w:rPr>
        <w:t xml:space="preserve">f) drepturile acordate de către societatea absorbantă sau nou-constituită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deţinătorilor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părţi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sociale sau alte titluri de valoare reprezentând capitalul social care conferă drepturi speciale sau măsurile propuse în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privinţa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acestora;</w:t>
      </w:r>
    </w:p>
    <w:p w14:paraId="2505D3A6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42" w:name="do|arI|pt6|pa33"/>
      <w:bookmarkEnd w:id="42"/>
      <w:r w:rsidRPr="00A76626">
        <w:rPr>
          <w:rStyle w:val="tpa1"/>
          <w:rFonts w:ascii="Verdana" w:hAnsi="Verdana"/>
          <w:sz w:val="22"/>
          <w:szCs w:val="22"/>
        </w:rPr>
        <w:t>g) orice avantaje speciale acordate administratorilor ori directorilor sau, după caz, membrilor consiliului de supraveghere ori directoratului;</w:t>
      </w:r>
    </w:p>
    <w:p w14:paraId="6B955F0B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43" w:name="do|arI|pt6|pa34"/>
      <w:bookmarkEnd w:id="43"/>
      <w:r w:rsidRPr="00A76626">
        <w:rPr>
          <w:rStyle w:val="tpa1"/>
          <w:rFonts w:ascii="Verdana" w:hAnsi="Verdana"/>
          <w:sz w:val="22"/>
          <w:szCs w:val="22"/>
        </w:rPr>
        <w:t xml:space="preserve">h)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informaţii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privind evaluarea activelor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pasivelor transferate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absorbante sau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nou-constituite;</w:t>
      </w:r>
    </w:p>
    <w:p w14:paraId="5C6C1DBC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44" w:name="do|arI|pt6|pa35"/>
      <w:bookmarkEnd w:id="44"/>
      <w:r w:rsidRPr="00A76626">
        <w:rPr>
          <w:rStyle w:val="tpa1"/>
          <w:rFonts w:ascii="Verdana" w:hAnsi="Verdana"/>
          <w:sz w:val="22"/>
          <w:szCs w:val="22"/>
        </w:rPr>
        <w:t xml:space="preserve">i) data de la care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tranzacţiile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absorbite sunt considerate din punct de vedere contabil ca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aparţinând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absorbante sau nou-constituite;</w:t>
      </w:r>
    </w:p>
    <w:p w14:paraId="3ABD8F23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45" w:name="do|arI|pt6|pa36"/>
      <w:bookmarkEnd w:id="45"/>
      <w:r w:rsidRPr="00A76626">
        <w:rPr>
          <w:rStyle w:val="tpa1"/>
          <w:rFonts w:ascii="Verdana" w:hAnsi="Verdana"/>
          <w:sz w:val="22"/>
          <w:szCs w:val="22"/>
        </w:rPr>
        <w:t xml:space="preserve">j)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implicaţiile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fuziunii asupra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forţei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muncă;</w:t>
      </w:r>
    </w:p>
    <w:p w14:paraId="15290364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46" w:name="do|arI|pt6|pa37"/>
      <w:bookmarkEnd w:id="46"/>
      <w:r w:rsidRPr="00A76626">
        <w:rPr>
          <w:rStyle w:val="tpa1"/>
          <w:rFonts w:ascii="Verdana" w:hAnsi="Verdana"/>
          <w:sz w:val="22"/>
          <w:szCs w:val="22"/>
        </w:rPr>
        <w:t xml:space="preserve">k) data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situaţiilor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financiare ale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participante care au fost folosite pentru a se stabili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condiţiile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fuziunii;</w:t>
      </w:r>
    </w:p>
    <w:p w14:paraId="6173C65A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47" w:name="do|arI|pt6|pa38"/>
      <w:bookmarkEnd w:id="47"/>
      <w:r w:rsidRPr="00A76626">
        <w:rPr>
          <w:rStyle w:val="tpa1"/>
          <w:rFonts w:ascii="Verdana" w:hAnsi="Verdana"/>
          <w:sz w:val="22"/>
          <w:szCs w:val="22"/>
        </w:rPr>
        <w:lastRenderedPageBreak/>
        <w:t xml:space="preserve">l) dacă este cazul,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informaţii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cu privire la procedurile de stabilire a participării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angajaţilor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 altor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modalităţi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implicare a acestora în activitatea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absorbante sau nou-constituite;</w:t>
      </w:r>
    </w:p>
    <w:p w14:paraId="318D5F49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48" w:name="do|arI|pt6|pa39"/>
      <w:bookmarkEnd w:id="48"/>
      <w:r w:rsidRPr="00A76626">
        <w:rPr>
          <w:rStyle w:val="tpa1"/>
          <w:rFonts w:ascii="Verdana" w:hAnsi="Verdana"/>
          <w:sz w:val="22"/>
          <w:szCs w:val="22"/>
        </w:rPr>
        <w:t xml:space="preserve">m)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preţul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părţilor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sociale sau altor titluri de valoare reprezentând capitalul social pentru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situaţia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în care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îşi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exercită dreptul de retragere din societate, precum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adresa de e-mail la care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pot transmite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declaraţia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retragere;</w:t>
      </w:r>
    </w:p>
    <w:p w14:paraId="178D3F46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49" w:name="do|arI|pt6|pa40"/>
      <w:bookmarkEnd w:id="49"/>
      <w:r w:rsidRPr="00A76626">
        <w:rPr>
          <w:rStyle w:val="tpa1"/>
          <w:rFonts w:ascii="Verdana" w:hAnsi="Verdana"/>
          <w:sz w:val="22"/>
          <w:szCs w:val="22"/>
        </w:rPr>
        <w:t xml:space="preserve">n) orice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garanţii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acordate creditorilor, precum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garanţii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reale sau personale.</w:t>
      </w:r>
    </w:p>
    <w:p w14:paraId="20C12C69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50" w:name="do|arI|pt6|pa41"/>
      <w:bookmarkEnd w:id="50"/>
      <w:r w:rsidRPr="00A76626">
        <w:rPr>
          <w:rStyle w:val="tpa1"/>
          <w:rFonts w:ascii="Verdana" w:hAnsi="Verdana"/>
          <w:sz w:val="22"/>
          <w:szCs w:val="22"/>
        </w:rPr>
        <w:t xml:space="preserve">(2) La proiectul comun de fuziune transfrontalieră prevăzut la alin. (1) va fi anexat proiectul actului constitutiv al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ce urmează a fi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înfiinţată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respectiv proiectul de act modificator al actului constitutiv al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absorbante, precum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situaţiile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financiare întocmite în vederea fuziunii, aprobate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auditate potrivit legii, ce nu pot fi mai vechi de 6 luni înainte de data proiectului de fuziune.</w:t>
      </w:r>
    </w:p>
    <w:p w14:paraId="2DD172AA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51" w:name="do|arI|pt6|pa42"/>
      <w:bookmarkEnd w:id="51"/>
      <w:r w:rsidRPr="00A76626">
        <w:rPr>
          <w:rStyle w:val="tpa1"/>
          <w:rFonts w:ascii="Verdana" w:hAnsi="Verdana"/>
          <w:sz w:val="22"/>
          <w:szCs w:val="22"/>
        </w:rPr>
        <w:t xml:space="preserve">(3) Cu cel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puţin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şase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săptămâni înainte de data întrunirii adunării generale convocate să aprobe fuziunea transfrontalieră, proiectul comun de fuziune transfrontalieră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anexele acestuia se pun la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dispoziţia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angajaţilor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cel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puţin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în format electronic, prin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afişare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pe pagina de internet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potrivit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dispoziţiilor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28</w:t>
      </w:r>
      <w:r w:rsidRPr="00A76626">
        <w:rPr>
          <w:rStyle w:val="tpa1"/>
          <w:rFonts w:ascii="Verdana" w:hAnsi="Verdana"/>
          <w:sz w:val="22"/>
          <w:szCs w:val="22"/>
        </w:rPr>
        <w:t xml:space="preserve"> alin. (3), sau prin transmitere pe cale electronică,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angajaţii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primind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o notificare în conformitate cu 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28</w:t>
      </w:r>
      <w:r w:rsidRPr="00A76626">
        <w:rPr>
          <w:rStyle w:val="tpa1"/>
          <w:rFonts w:ascii="Verdana" w:hAnsi="Verdana"/>
          <w:sz w:val="22"/>
          <w:szCs w:val="22"/>
        </w:rPr>
        <w:t xml:space="preserve"> alin. (1).</w:t>
      </w:r>
    </w:p>
    <w:p w14:paraId="5728B847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52" w:name="do|arI|pt6|pa43"/>
      <w:bookmarkEnd w:id="52"/>
      <w:r w:rsidRPr="00A76626">
        <w:rPr>
          <w:rStyle w:val="tpa1"/>
          <w:rFonts w:ascii="Verdana" w:hAnsi="Verdana"/>
          <w:sz w:val="22"/>
          <w:szCs w:val="22"/>
        </w:rPr>
        <w:t>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25</w:t>
      </w:r>
    </w:p>
    <w:p w14:paraId="5032516F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53" w:name="do|arI|pt6|pa44"/>
      <w:bookmarkEnd w:id="53"/>
      <w:r w:rsidRPr="00A76626">
        <w:rPr>
          <w:rStyle w:val="tpa1"/>
          <w:rFonts w:ascii="Verdana" w:hAnsi="Verdana"/>
          <w:sz w:val="22"/>
          <w:szCs w:val="22"/>
        </w:rPr>
        <w:t xml:space="preserve">(1) Administratorii sau, după caz, membrii directoratului fiecăreia dintre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participante la fuziune întocmesc un raport, cu două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secţiuni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una destinată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cealaltă destinată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angajaţilor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sau două rapoarte distincte în care explică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justifică aspectele juridice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economice ale fuziunii transfrontaliere, explicând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implicaţiile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pentru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angajaţi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. Raportul precizează, în special,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implicaţiile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fuziunii transfrontaliere asupra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activităţii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economice viitoare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>.</w:t>
      </w:r>
    </w:p>
    <w:p w14:paraId="356B00C4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54" w:name="do|arI|pt6|pa45"/>
      <w:bookmarkEnd w:id="54"/>
      <w:r w:rsidRPr="00A76626">
        <w:rPr>
          <w:rStyle w:val="tpa1"/>
          <w:rFonts w:ascii="Verdana" w:hAnsi="Verdana"/>
          <w:sz w:val="22"/>
          <w:szCs w:val="22"/>
        </w:rPr>
        <w:t xml:space="preserve">(2) În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secţiunea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din raport destinată/În raportul destinat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sunt precizate cel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puţin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următoarele:</w:t>
      </w:r>
    </w:p>
    <w:p w14:paraId="65093931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55" w:name="do|arI|pt6|pa46"/>
      <w:bookmarkEnd w:id="55"/>
      <w:r w:rsidRPr="00A76626">
        <w:rPr>
          <w:rStyle w:val="tpa1"/>
          <w:rFonts w:ascii="Verdana" w:hAnsi="Verdana"/>
          <w:sz w:val="22"/>
          <w:szCs w:val="22"/>
        </w:rPr>
        <w:t xml:space="preserve">a)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implicaţiile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fuziunii transfrontaliere pentru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>;</w:t>
      </w:r>
    </w:p>
    <w:p w14:paraId="2DE3EC69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56" w:name="do|arI|pt6|pa47"/>
      <w:bookmarkEnd w:id="56"/>
      <w:r w:rsidRPr="00A76626">
        <w:rPr>
          <w:rStyle w:val="tpa1"/>
          <w:rFonts w:ascii="Verdana" w:hAnsi="Verdana"/>
          <w:sz w:val="22"/>
          <w:szCs w:val="22"/>
        </w:rPr>
        <w:t xml:space="preserve">b)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preţul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părţilor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sociale sau altor titluri de valoare reprezentând capitalul social pentru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situaţia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în care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îşi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exercită dreptul de retragere din societate, inclusiv metoda/metodele folosită(e) pentru calcularea acestuia;</w:t>
      </w:r>
    </w:p>
    <w:p w14:paraId="1BF1494B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57" w:name="do|arI|pt6|pa48"/>
      <w:bookmarkEnd w:id="57"/>
      <w:r w:rsidRPr="00A76626">
        <w:rPr>
          <w:rStyle w:val="tpa1"/>
          <w:rFonts w:ascii="Verdana" w:hAnsi="Verdana"/>
          <w:sz w:val="22"/>
          <w:szCs w:val="22"/>
        </w:rPr>
        <w:t xml:space="preserve">c) rata de schimb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părţilor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sociale sau altor titluri de valoare reprezentând capitalul social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metoda/metodele de calcul folosită(e) pentru calcularea acesteia, precum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cuantumul eventualelor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plăţi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în numerar;</w:t>
      </w:r>
    </w:p>
    <w:p w14:paraId="12959139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58" w:name="do|arI|pt6|pa49"/>
      <w:bookmarkEnd w:id="58"/>
      <w:r w:rsidRPr="00A76626">
        <w:rPr>
          <w:rStyle w:val="tpa1"/>
          <w:rFonts w:ascii="Verdana" w:hAnsi="Verdana"/>
          <w:sz w:val="22"/>
          <w:szCs w:val="22"/>
        </w:rPr>
        <w:t xml:space="preserve">d) drepturile de care beneficiază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potrivit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dispoziţiilor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30</w:t>
      </w:r>
      <w:r w:rsidRPr="00A76626">
        <w:rPr>
          <w:rStyle w:val="tpa1"/>
          <w:rFonts w:ascii="Verdana" w:hAnsi="Verdana"/>
          <w:sz w:val="22"/>
          <w:szCs w:val="22"/>
        </w:rPr>
        <w:t>.</w:t>
      </w:r>
    </w:p>
    <w:p w14:paraId="0EF0FC6B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59" w:name="do|arI|pt6|pa50"/>
      <w:bookmarkEnd w:id="59"/>
      <w:r w:rsidRPr="00A76626">
        <w:rPr>
          <w:rStyle w:val="tpa1"/>
          <w:rFonts w:ascii="Verdana" w:hAnsi="Verdana"/>
          <w:sz w:val="22"/>
          <w:szCs w:val="22"/>
        </w:rPr>
        <w:t xml:space="preserve">(3)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Secţiunea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din raport destinată/Raportul destinat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nu este obligatorie/obligatoriu în cazul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cu răspundere limitată cu asociat unic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în cazul în care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toţi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au convenit să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renunţe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la această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cerinţă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>.</w:t>
      </w:r>
    </w:p>
    <w:p w14:paraId="4E105E00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60" w:name="do|arI|pt6|pa51"/>
      <w:bookmarkEnd w:id="60"/>
      <w:r w:rsidRPr="00A76626">
        <w:rPr>
          <w:rStyle w:val="tpa1"/>
          <w:rFonts w:ascii="Verdana" w:hAnsi="Verdana"/>
          <w:sz w:val="22"/>
          <w:szCs w:val="22"/>
        </w:rPr>
        <w:t xml:space="preserve">(4) În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secţiunea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din raport destinată/În raportul destinat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angajaţilor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sunt precizate cel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puţin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următoarele:</w:t>
      </w:r>
    </w:p>
    <w:p w14:paraId="64F30AA0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61" w:name="do|arI|pt6|pa52"/>
      <w:bookmarkEnd w:id="61"/>
      <w:r w:rsidRPr="00A76626">
        <w:rPr>
          <w:rStyle w:val="tpa1"/>
          <w:rFonts w:ascii="Verdana" w:hAnsi="Verdana"/>
          <w:sz w:val="22"/>
          <w:szCs w:val="22"/>
        </w:rPr>
        <w:t xml:space="preserve">a)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implicaţiile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fuziunii transfrontaliere asupra raporturilor de muncă, precum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după caz, măsurile necesare pentru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menţinerea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acestor raporturi de muncă;</w:t>
      </w:r>
    </w:p>
    <w:p w14:paraId="5AEB9A27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62" w:name="do|arI|pt6|pa53"/>
      <w:bookmarkEnd w:id="62"/>
      <w:r w:rsidRPr="00A76626">
        <w:rPr>
          <w:rStyle w:val="tpa1"/>
          <w:rFonts w:ascii="Verdana" w:hAnsi="Verdana"/>
          <w:sz w:val="22"/>
          <w:szCs w:val="22"/>
        </w:rPr>
        <w:t xml:space="preserve">b) orice modificare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substanţială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condiţiilor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angajare/de muncă aplicabile sau cu privire la sediile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participante la fuziune;</w:t>
      </w:r>
    </w:p>
    <w:p w14:paraId="1B85B7F1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63" w:name="do|arI|pt6|pa54"/>
      <w:bookmarkEnd w:id="63"/>
      <w:r w:rsidRPr="00A76626">
        <w:rPr>
          <w:rStyle w:val="tpa1"/>
          <w:rFonts w:ascii="Verdana" w:hAnsi="Verdana"/>
          <w:sz w:val="22"/>
          <w:szCs w:val="22"/>
        </w:rPr>
        <w:t xml:space="preserve">c) modul în care elementele prevăzute la lit. a)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b) afectează filialele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participante la fuziune.</w:t>
      </w:r>
    </w:p>
    <w:p w14:paraId="73EE4FFF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64" w:name="do|arI|pt6|pa55"/>
      <w:bookmarkEnd w:id="64"/>
      <w:r w:rsidRPr="00A76626">
        <w:rPr>
          <w:rStyle w:val="tpa1"/>
          <w:rFonts w:ascii="Verdana" w:hAnsi="Verdana"/>
          <w:sz w:val="22"/>
          <w:szCs w:val="22"/>
        </w:rPr>
        <w:t xml:space="preserve">(5)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Secţiunea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din raport destinată/Raportul destinat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angajaţilor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nu este obligatorie/obligatoriu în cazul în care activitatea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participante la fuziune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dacă este cazul, a filialelor acestora este derulată exclusiv de către administratori sau, după caz, de membrii consiliului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administraţie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ori, după caz, de membrii consiliului de supraveghere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ai directoratului.</w:t>
      </w:r>
    </w:p>
    <w:p w14:paraId="187FD35D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65" w:name="do|arI|pt6|pa56"/>
      <w:bookmarkEnd w:id="65"/>
      <w:r w:rsidRPr="00A76626">
        <w:rPr>
          <w:rStyle w:val="tpa1"/>
          <w:rFonts w:ascii="Verdana" w:hAnsi="Verdana"/>
          <w:sz w:val="22"/>
          <w:szCs w:val="22"/>
        </w:rPr>
        <w:t xml:space="preserve">(6) Cu cel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puţin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şase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săptămâni înainte de data întrunirii adunării generale convocate să aprobe fuziunea transfrontalieră, raportul prevăzut la alin. (1) sau, după caz,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secţiunea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corespunzătoare a raportului sau rapoartele distincte se pune/se pun la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dispoziţia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reprezentanţilor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angajaţilor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sau, în cazul în care nu au fost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desemnaţi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reprezentanţi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angajaţilor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înşişi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pentru fiecare societate participantă la fuziune, cel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puţin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în format </w:t>
      </w:r>
      <w:r w:rsidRPr="00A76626">
        <w:rPr>
          <w:rStyle w:val="tpa1"/>
          <w:rFonts w:ascii="Verdana" w:hAnsi="Verdana"/>
          <w:sz w:val="22"/>
          <w:szCs w:val="22"/>
        </w:rPr>
        <w:lastRenderedPageBreak/>
        <w:t xml:space="preserve">electronic, prin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afişare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pe pagina de internet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potrivit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dispoziţiilor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28</w:t>
      </w:r>
      <w:r w:rsidRPr="00A76626">
        <w:rPr>
          <w:rStyle w:val="tpa1"/>
          <w:rFonts w:ascii="Verdana" w:hAnsi="Verdana"/>
          <w:sz w:val="22"/>
          <w:szCs w:val="22"/>
        </w:rPr>
        <w:t xml:space="preserve"> alin. (3), sau prin transmitere pe cale electronică. În cazul în care nu este necesară aprobarea fuziunii de către adunarea generală, raportul sau rapoartele se pune/se pun la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dispoziţia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angajaţilor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cu cel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puţin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şase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săptămâni înainte de data întrunirii adunării generale a oricăreia dintre celelalte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care fuzionează. În cazul în care legea aplicabilă fiecăreia dintre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participante la fuziune prevede exceptarea de la aprobarea fuziunii de către adunarea generală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raportul sau rapoartele se pune/se pun la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dispoziţia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angajaţilor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cu cel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puţin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şase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săptămâni înainte de data stabilită pentru aprobarea acesteia de către consiliul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administraţie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sau, după caz, de directorat.</w:t>
      </w:r>
    </w:p>
    <w:p w14:paraId="7ADC55A6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66" w:name="do|arI|pt6|pa57"/>
      <w:bookmarkEnd w:id="66"/>
      <w:r w:rsidRPr="00A76626">
        <w:rPr>
          <w:rStyle w:val="tpa1"/>
          <w:rFonts w:ascii="Verdana" w:hAnsi="Verdana"/>
          <w:sz w:val="22"/>
          <w:szCs w:val="22"/>
        </w:rPr>
        <w:t xml:space="preserve">(7)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Reprezentanţii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angajaţilor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sau, dacă nu au fost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desemnaţi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reprezentanţi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angajaţii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au dreptul să formuleze o opinie cu privire la raportul destinat/la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secţiunea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din raport destinată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angajaţilor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cu cel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puţin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5 zile înainte de data întrunirii adunării generale convocate să aprobe proiectul de fuziune transfrontalieră. Opinia se anexează raportului, iar administratorii/membrii directoratului transmit răspuns motivat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faţă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opinia formulată, cel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puţin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cu o zi înaintea acestei date.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sunt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informaţi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cu privire la opinia formulată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reprezentanţii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angajaţilor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sau, după caz,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angajaţii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înşişi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>.</w:t>
      </w:r>
    </w:p>
    <w:p w14:paraId="71CEAA5A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67" w:name="do|arI|pt6|pa58"/>
      <w:bookmarkEnd w:id="67"/>
      <w:r w:rsidRPr="00A76626">
        <w:rPr>
          <w:rStyle w:val="tpa1"/>
          <w:rFonts w:ascii="Verdana" w:hAnsi="Verdana"/>
          <w:sz w:val="22"/>
          <w:szCs w:val="22"/>
        </w:rPr>
        <w:t xml:space="preserve">(8) În cazul în care, în conformitate cu alin. (3), se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renunţă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la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secţiunea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din raport destinată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iar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secţiunea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destinată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angajaţilor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nu este obligatorie, fiind aplicabile prevederile alin. (5), raportul nu este necesar.</w:t>
      </w:r>
    </w:p>
    <w:p w14:paraId="206A3203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68" w:name="do|arI|pt6|pa59"/>
      <w:bookmarkEnd w:id="68"/>
      <w:r w:rsidRPr="00A76626">
        <w:rPr>
          <w:rStyle w:val="tpa1"/>
          <w:rFonts w:ascii="Verdana" w:hAnsi="Verdana"/>
          <w:sz w:val="22"/>
          <w:szCs w:val="22"/>
        </w:rPr>
        <w:t xml:space="preserve">(9) Alin. (1)-(8) nu aduc atingere drepturilor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procedurilor de informare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consultare aplicabile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angajaţilor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prevăzute de Legea nr. </w:t>
      </w:r>
      <w:hyperlink r:id="rId29" w:history="1">
        <w:r w:rsidRPr="00A76626">
          <w:rPr>
            <w:rStyle w:val="Hyperlink"/>
            <w:rFonts w:ascii="Verdana" w:hAnsi="Verdana"/>
            <w:sz w:val="22"/>
            <w:szCs w:val="22"/>
          </w:rPr>
          <w:t>467/2006</w:t>
        </w:r>
      </w:hyperlink>
      <w:r w:rsidRPr="00A76626">
        <w:rPr>
          <w:rStyle w:val="tpa1"/>
          <w:rFonts w:ascii="Verdana" w:hAnsi="Verdana"/>
          <w:sz w:val="22"/>
          <w:szCs w:val="22"/>
        </w:rPr>
        <w:t xml:space="preserve"> privind stabilirea cadrului general de informare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consultare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angajaţilor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cu modificările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completările ulterioare,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Legea nr. </w:t>
      </w:r>
      <w:hyperlink r:id="rId30" w:history="1">
        <w:r w:rsidRPr="00A76626">
          <w:rPr>
            <w:rStyle w:val="Hyperlink"/>
            <w:rFonts w:ascii="Verdana" w:hAnsi="Verdana"/>
            <w:sz w:val="22"/>
            <w:szCs w:val="22"/>
          </w:rPr>
          <w:t>217/2005</w:t>
        </w:r>
      </w:hyperlink>
      <w:r w:rsidRPr="00A76626">
        <w:rPr>
          <w:rStyle w:val="tpa1"/>
          <w:rFonts w:ascii="Verdana" w:hAnsi="Verdana"/>
          <w:sz w:val="22"/>
          <w:szCs w:val="22"/>
        </w:rPr>
        <w:t xml:space="preserve"> privind constituirea, organizarea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funcţionarea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comitetului european de întreprindere, republicată, cu modificările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completările ulterioare,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dispoziţiile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alin. (7) aplicându-se în mod corespunzător.</w:t>
      </w:r>
    </w:p>
    <w:p w14:paraId="250D658C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69" w:name="do|arI|pt6|pa60"/>
      <w:bookmarkEnd w:id="69"/>
      <w:r w:rsidRPr="00A76626">
        <w:rPr>
          <w:rStyle w:val="tpa1"/>
          <w:rFonts w:ascii="Verdana" w:hAnsi="Verdana"/>
          <w:sz w:val="22"/>
          <w:szCs w:val="22"/>
        </w:rPr>
        <w:t xml:space="preserve">(10) Administratorii sau, după caz, membrii directoratului fiecăreia dintre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participante la fuziune informează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înainte de data întrunirii adunării generale convocate pentru aprobarea fuziunii transfrontaliere sau, cel mai târziu, în cadrul acesteia, dacă, ulterior datei întocmirii proiectului comun de fuziune transfrontalieră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 raportului/rapoartelor prevăzut/prevăzute la alin. (1), au intervenit modificări semnificative privind activele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sau nivelul veniturilor acesteia, în special în cazul în care acestea ar determina o rată de schimb diferită, o alocare diferită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părţilor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sociale sau altor titluri de valoare reprezentând capitalul social la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beneficiare sau un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preţ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diferit al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părţilor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sociale sau altor titluri de valoare reprezentând capitalul social pentru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care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>-ar exercita dreptul de retragere.</w:t>
      </w:r>
    </w:p>
    <w:p w14:paraId="0DFD7824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70" w:name="do|arI|pt6|pa61"/>
      <w:bookmarkEnd w:id="70"/>
      <w:r w:rsidRPr="00A76626">
        <w:rPr>
          <w:rStyle w:val="tpa1"/>
          <w:rFonts w:ascii="Verdana" w:hAnsi="Verdana"/>
          <w:sz w:val="22"/>
          <w:szCs w:val="22"/>
        </w:rPr>
        <w:t>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26</w:t>
      </w:r>
    </w:p>
    <w:p w14:paraId="4FF6AD1B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71" w:name="do|arI|pt6|pa62"/>
      <w:bookmarkEnd w:id="71"/>
      <w:r w:rsidRPr="00A76626">
        <w:rPr>
          <w:rStyle w:val="tpa1"/>
          <w:rFonts w:ascii="Verdana" w:hAnsi="Verdana"/>
          <w:sz w:val="22"/>
          <w:szCs w:val="22"/>
        </w:rPr>
        <w:t xml:space="preserve">(1) Proiectul comun de fuziune transfrontalieră se examinează de un expert independent, pentru fiecare dintre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participante la fuziune, sau de unul sau mai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mulţi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experţi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pentru toate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participante la fuziune persoane juridice române sau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europene cu sediul social în România, expert/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experţi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care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întocmeşte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/întocmesc un raport de evaluare, ce se pune la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dispoziţia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cu cel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puţin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o lună înainte de data întrunirii adunării generale convocate să aprobe fuziunea transfrontalieră, cel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puţin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în format electronic. Evaluarea, urmărind sprijinirea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activităţii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verificare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legalităţii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fuziunii, potrivit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dispoziţiilor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33</w:t>
      </w:r>
      <w:r w:rsidRPr="00A76626">
        <w:rPr>
          <w:rStyle w:val="tpa1"/>
          <w:rFonts w:ascii="Verdana" w:hAnsi="Verdana"/>
          <w:sz w:val="22"/>
          <w:szCs w:val="22"/>
        </w:rPr>
        <w:t xml:space="preserve">, este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imparţială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obiectivă, fiind realizată potrivit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dispoziţiilor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Ordonanţei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Guvernului nr. </w:t>
      </w:r>
      <w:hyperlink r:id="rId31" w:history="1">
        <w:r w:rsidRPr="00A76626">
          <w:rPr>
            <w:rStyle w:val="Hyperlink"/>
            <w:rFonts w:ascii="Verdana" w:hAnsi="Verdana"/>
            <w:sz w:val="22"/>
            <w:szCs w:val="22"/>
          </w:rPr>
          <w:t>24/2011</w:t>
        </w:r>
      </w:hyperlink>
      <w:r w:rsidRPr="00A76626">
        <w:rPr>
          <w:rStyle w:val="tpa1"/>
          <w:rFonts w:ascii="Verdana" w:hAnsi="Verdana"/>
          <w:sz w:val="22"/>
          <w:szCs w:val="22"/>
        </w:rPr>
        <w:t xml:space="preserve"> privind unele măsuri în domeniul evaluării bunurilor, aprobată cu modificări prin Legea nr. </w:t>
      </w:r>
      <w:hyperlink r:id="rId32" w:history="1">
        <w:r w:rsidRPr="00A76626">
          <w:rPr>
            <w:rStyle w:val="Hyperlink"/>
            <w:rFonts w:ascii="Verdana" w:hAnsi="Verdana"/>
            <w:sz w:val="22"/>
            <w:szCs w:val="22"/>
          </w:rPr>
          <w:t>99/2013</w:t>
        </w:r>
      </w:hyperlink>
      <w:r w:rsidRPr="00A76626">
        <w:rPr>
          <w:rStyle w:val="tpa1"/>
          <w:rFonts w:ascii="Verdana" w:hAnsi="Verdana"/>
          <w:sz w:val="22"/>
          <w:szCs w:val="22"/>
        </w:rPr>
        <w:t xml:space="preserve">, cu modificările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completările ulterioare.</w:t>
      </w:r>
    </w:p>
    <w:p w14:paraId="455BCF35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72" w:name="do|arI|pt6|pa63"/>
      <w:bookmarkEnd w:id="72"/>
      <w:r w:rsidRPr="00A76626">
        <w:rPr>
          <w:rStyle w:val="tpa1"/>
          <w:rFonts w:ascii="Verdana" w:hAnsi="Verdana"/>
          <w:sz w:val="22"/>
          <w:szCs w:val="22"/>
        </w:rPr>
        <w:t xml:space="preserve">(2) Raportul de evaluare prevăzut la alin. (1) precizează dacă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preţul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părţilor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sociale sau altor titluri de valoare reprezentând capitalul social stabilit pentru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care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îşi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exercită dreptul de retragere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rata de schimb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părţilor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sociale sau altor titluri de valoare reprezentând capitalul social sunt adecvate. În realizarea evaluării, expertul independent ia în calcul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preţul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piaţă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părţilor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sociale sau altor titluri de valoare reprezentând capitalul social al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participante înainte de publicarea proiectului de fuziune sau valoarea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excluzând efectul fuziunii propuse,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preţul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părţilor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sociale sau altor titluri de valoare reprezentând capitalul social, care se determină conform metodelor de evaluare recunoscute de standardele de evaluare în vigoare la data evaluării. Raportul trebuie, cel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puţin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>:</w:t>
      </w:r>
    </w:p>
    <w:p w14:paraId="6E28FB65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73" w:name="do|arI|pt6|pa64"/>
      <w:bookmarkEnd w:id="73"/>
      <w:r w:rsidRPr="00A76626">
        <w:rPr>
          <w:rStyle w:val="tpa1"/>
          <w:rFonts w:ascii="Verdana" w:hAnsi="Verdana"/>
          <w:sz w:val="22"/>
          <w:szCs w:val="22"/>
        </w:rPr>
        <w:lastRenderedPageBreak/>
        <w:t xml:space="preserve">a) să indice metoda sau metodele utilizate pentru determinarea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preţului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părţilor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sociale sau altor titluri de valoare reprezentând capitalul social;</w:t>
      </w:r>
    </w:p>
    <w:p w14:paraId="3541350C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74" w:name="do|arI|pt6|pa65"/>
      <w:bookmarkEnd w:id="74"/>
      <w:r w:rsidRPr="00A76626">
        <w:rPr>
          <w:rStyle w:val="tpa1"/>
          <w:rFonts w:ascii="Verdana" w:hAnsi="Verdana"/>
          <w:sz w:val="22"/>
          <w:szCs w:val="22"/>
        </w:rPr>
        <w:t xml:space="preserve">b) să indice metoda sau metodele utilizate pentru determinarea ratei de schimb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părţilor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sociale sau altor titluri de valoare reprezentând capitalul social;</w:t>
      </w:r>
    </w:p>
    <w:p w14:paraId="219CE1CE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75" w:name="do|arI|pt6|pa66"/>
      <w:bookmarkEnd w:id="75"/>
      <w:r w:rsidRPr="00A76626">
        <w:rPr>
          <w:rStyle w:val="tpa1"/>
          <w:rFonts w:ascii="Verdana" w:hAnsi="Verdana"/>
          <w:sz w:val="22"/>
          <w:szCs w:val="22"/>
        </w:rPr>
        <w:t xml:space="preserve">c) să precizeze dacă metoda sau metodele utilizate sunt adecvate pentru evaluarea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preţului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părţilor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sociale sau altor titluri de valoare reprezentând capitalul social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 ratei de schimb, să indice valorile la care s-a ajuns prin utilizarea metodelor de evaluare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să emită o opinie privind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importanţa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relativă atribuită metodelor în cauză pentru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obţinerea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valorii astfel determinate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în cazul în care au fost folosite metode diferite în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participante la fuziune;</w:t>
      </w:r>
    </w:p>
    <w:p w14:paraId="1A8F6A83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76" w:name="do|arI|pt6|pa67"/>
      <w:bookmarkEnd w:id="76"/>
      <w:r w:rsidRPr="00A76626">
        <w:rPr>
          <w:rStyle w:val="tpa1"/>
          <w:rFonts w:ascii="Verdana" w:hAnsi="Verdana"/>
          <w:sz w:val="22"/>
          <w:szCs w:val="22"/>
        </w:rPr>
        <w:t xml:space="preserve">d) să descrie orice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dificultăţi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întâmpinate în cursul evaluării.</w:t>
      </w:r>
    </w:p>
    <w:p w14:paraId="0AF5F2CB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77" w:name="do|arI|pt6|pa68"/>
      <w:bookmarkEnd w:id="77"/>
      <w:r w:rsidRPr="00A76626">
        <w:rPr>
          <w:rStyle w:val="tpa1"/>
          <w:rFonts w:ascii="Verdana" w:hAnsi="Verdana"/>
          <w:sz w:val="22"/>
          <w:szCs w:val="22"/>
        </w:rPr>
        <w:t xml:space="preserve">(3)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participante la fuziune au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obligaţia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a pune la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dispoziţia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expertului toate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informaţiile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necesare pentru ca acesta să poată examina proiectul de fuziune transfrontalieră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întocmi raportul prevăzut la alin. (1).</w:t>
      </w:r>
    </w:p>
    <w:p w14:paraId="18700900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78" w:name="do|arI|pt6|pa69"/>
      <w:bookmarkEnd w:id="78"/>
      <w:r w:rsidRPr="00A76626">
        <w:rPr>
          <w:rStyle w:val="tpa1"/>
          <w:rFonts w:ascii="Verdana" w:hAnsi="Verdana"/>
          <w:sz w:val="22"/>
          <w:szCs w:val="22"/>
        </w:rPr>
        <w:t xml:space="preserve">(4) Nu sunt necesare examinarea proiectului de fuziune transfrontalieră de către unul sau mai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mulţi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experţi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independenţi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întocmirea unui raport în cazul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cu răspundere limitată cu asociat unic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nici în cazul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în care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toţi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convin că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renunţă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la elaborarea acestuia.</w:t>
      </w:r>
    </w:p>
    <w:p w14:paraId="1D1601C5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79" w:name="do|arI|pt6|pa70"/>
      <w:bookmarkEnd w:id="79"/>
      <w:r w:rsidRPr="00A76626">
        <w:rPr>
          <w:rStyle w:val="tpa1"/>
          <w:rFonts w:ascii="Verdana" w:hAnsi="Verdana"/>
          <w:sz w:val="22"/>
          <w:szCs w:val="22"/>
        </w:rPr>
        <w:t xml:space="preserve">(5) În cazul în care nu este necesară aprobarea fuziunii de către adunarea generală, raportul expertului va fi pus la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dispoziţia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cu cel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puţin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o lună înainte de data întrunirii adunării generale a oricăreia dintre celelalte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care fuzionează. În cazul în care legea aplicabilă fiecăreia dintre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participante la fuziune prevede exceptarea de la aprobarea fuziunii de către adunarea generală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raportul expertului va fi pus la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dispoziţia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cu cel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puţin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o lună înainte de data stabilită pentru aprobarea acesteia de către consiliul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administraţie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sau, după caz, de directorat.</w:t>
      </w:r>
    </w:p>
    <w:p w14:paraId="704EA1F4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80" w:name="do|arI|pt6|pa71"/>
      <w:bookmarkEnd w:id="80"/>
      <w:r w:rsidRPr="00A76626">
        <w:rPr>
          <w:rStyle w:val="tpa1"/>
          <w:rFonts w:ascii="Verdana" w:hAnsi="Verdana"/>
          <w:sz w:val="22"/>
          <w:szCs w:val="22"/>
        </w:rPr>
        <w:t xml:space="preserve">(6) În cazul în care din raportul expertului independent rezultă că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preţul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>/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părţilor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sociale/altor titluri de valoare reprezentând capitalul social stabilit pentru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care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îşi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exercită dreptul de retragere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rata de schimb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părţilor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sociale sau altor titluri de valoare reprezentând capitalul social nu sunt adecvate, societatea modifică proiectul de fuziune în mod corespunzător.</w:t>
      </w:r>
    </w:p>
    <w:p w14:paraId="13A8011C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81" w:name="do|arI|pt6|pa72"/>
      <w:bookmarkEnd w:id="81"/>
      <w:r w:rsidRPr="00A76626">
        <w:rPr>
          <w:rStyle w:val="tpa1"/>
          <w:rFonts w:ascii="Verdana" w:hAnsi="Verdana"/>
          <w:sz w:val="22"/>
          <w:szCs w:val="22"/>
        </w:rPr>
        <w:t>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27</w:t>
      </w:r>
    </w:p>
    <w:p w14:paraId="2F3F3F34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82" w:name="do|arI|pt6|pa73"/>
      <w:bookmarkEnd w:id="82"/>
      <w:r w:rsidRPr="00A76626">
        <w:rPr>
          <w:rStyle w:val="tpa1"/>
          <w:rFonts w:ascii="Verdana" w:hAnsi="Verdana"/>
          <w:sz w:val="22"/>
          <w:szCs w:val="22"/>
        </w:rPr>
        <w:t>(1) Expertul independent/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Experţii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independenţi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care elaborează raportul prevăzut la 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26</w:t>
      </w:r>
      <w:r w:rsidRPr="00A76626">
        <w:rPr>
          <w:rStyle w:val="tpa1"/>
          <w:rFonts w:ascii="Verdana" w:hAnsi="Verdana"/>
          <w:sz w:val="22"/>
          <w:szCs w:val="22"/>
        </w:rPr>
        <w:t xml:space="preserve"> alin. (1) este evaluator autorizat/sunt evaluatori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autorizaţi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potrivit legii.</w:t>
      </w:r>
    </w:p>
    <w:p w14:paraId="286871ED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83" w:name="do|arI|pt6|pa74"/>
      <w:bookmarkEnd w:id="83"/>
      <w:r w:rsidRPr="00A76626">
        <w:rPr>
          <w:rStyle w:val="tpa1"/>
          <w:rFonts w:ascii="Verdana" w:hAnsi="Verdana"/>
          <w:sz w:val="22"/>
          <w:szCs w:val="22"/>
        </w:rPr>
        <w:t xml:space="preserve">(2) Evaluatorul autorizat este independent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faţă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participante la fuziune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în realizarea evaluării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operaţiunii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nu se află în conflict de interese cu societatea. Nu poate elabora raportul de evaluare privitor la fuziunea transfrontalieră evaluatorul autorizat care se află în una dintre următoarele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circumstanţe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>:</w:t>
      </w:r>
    </w:p>
    <w:p w14:paraId="49E7683D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84" w:name="do|arI|pt6|pa75"/>
      <w:bookmarkEnd w:id="84"/>
      <w:r w:rsidRPr="00A76626">
        <w:rPr>
          <w:rStyle w:val="tpa1"/>
          <w:rFonts w:ascii="Verdana" w:hAnsi="Verdana"/>
          <w:sz w:val="22"/>
          <w:szCs w:val="22"/>
        </w:rPr>
        <w:t xml:space="preserve">a) are/a avut calitatea de asociat, administrator, director/membru al directoratului, membru al consiliului de supraveghere în cadrul oricăreia dintre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participante la fuziunea transfrontalieră;</w:t>
      </w:r>
    </w:p>
    <w:p w14:paraId="4D96CF84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85" w:name="do|arI|pt6|pa76"/>
      <w:bookmarkEnd w:id="85"/>
      <w:r w:rsidRPr="00A76626">
        <w:rPr>
          <w:rStyle w:val="tpa1"/>
          <w:rFonts w:ascii="Verdana" w:hAnsi="Verdana"/>
          <w:sz w:val="22"/>
          <w:szCs w:val="22"/>
        </w:rPr>
        <w:t xml:space="preserve">b) a avut, într-o perioadă de 2 ani anterioară datei solicitării de evaluare, calitatea de auditor financiar, expert contabil, contabil autorizat al oricăreia dintre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participante la fuziunea transfrontalieră;</w:t>
      </w:r>
    </w:p>
    <w:p w14:paraId="2DA3CF40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86" w:name="do|arI|pt6|pa77"/>
      <w:bookmarkEnd w:id="86"/>
      <w:r w:rsidRPr="00A76626">
        <w:rPr>
          <w:rStyle w:val="tpa1"/>
          <w:rFonts w:ascii="Verdana" w:hAnsi="Verdana"/>
          <w:sz w:val="22"/>
          <w:szCs w:val="22"/>
        </w:rPr>
        <w:t xml:space="preserve">c) a avut, într-o perioadă de 2 ani anterioară datei solicitării de evaluare, raporturi de muncă cu oricare dintre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participante la fuziunea transfrontalieră;</w:t>
      </w:r>
    </w:p>
    <w:p w14:paraId="00528AFE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87" w:name="do|arI|pt6|pa78"/>
      <w:bookmarkEnd w:id="87"/>
      <w:r w:rsidRPr="00A76626">
        <w:rPr>
          <w:rStyle w:val="tpa1"/>
          <w:rFonts w:ascii="Verdana" w:hAnsi="Verdana"/>
          <w:sz w:val="22"/>
          <w:szCs w:val="22"/>
        </w:rPr>
        <w:t xml:space="preserve">d) are un interes personal, de natură patrimonială sau nepatrimonială, care ar putea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influenţa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imparţialitatea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obiectivitatea evaluării.</w:t>
      </w:r>
    </w:p>
    <w:p w14:paraId="79AAE359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88" w:name="do|arI|pt6|pa79"/>
      <w:bookmarkEnd w:id="88"/>
      <w:r w:rsidRPr="00A76626">
        <w:rPr>
          <w:rStyle w:val="tpa1"/>
          <w:rFonts w:ascii="Verdana" w:hAnsi="Verdana"/>
          <w:sz w:val="22"/>
          <w:szCs w:val="22"/>
        </w:rPr>
        <w:t xml:space="preserve">(3) La raportul de evaluare se anexează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declaraţia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pe propria răspundere a evaluatorului autorizat privind întrunirea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condiţiilor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legale pentru întocmirea raportului de evaluare a fuziunii transfrontaliere.</w:t>
      </w:r>
    </w:p>
    <w:p w14:paraId="2BE0CC90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89" w:name="do|arI|pt6|pa80"/>
      <w:bookmarkEnd w:id="89"/>
      <w:r w:rsidRPr="00A76626">
        <w:rPr>
          <w:rStyle w:val="tpa1"/>
          <w:rFonts w:ascii="Verdana" w:hAnsi="Verdana"/>
          <w:sz w:val="22"/>
          <w:szCs w:val="22"/>
        </w:rPr>
        <w:t>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28</w:t>
      </w:r>
    </w:p>
    <w:p w14:paraId="6A148282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90" w:name="do|arI|pt6|pa81"/>
      <w:bookmarkEnd w:id="90"/>
      <w:r w:rsidRPr="00A76626">
        <w:rPr>
          <w:rStyle w:val="tpa1"/>
          <w:rFonts w:ascii="Verdana" w:hAnsi="Verdana"/>
          <w:sz w:val="22"/>
          <w:szCs w:val="22"/>
        </w:rPr>
        <w:t xml:space="preserve">(1) Cu cel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puţin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o lună înainte de data întrunirii adunării generale convocate pentru aprobarea fuziunii transfrontaliere, fiecare dintre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persoane juridice române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/sau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europene cu sediul în România, participante la fuziunea transfrontalieră, depune la oficiul registrului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proiectul comun de fuziune transfrontalieră,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însoţit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o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declaraţie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privind modalitatea de publicare a proiectului de fuziune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o notificare prin care se </w:t>
      </w:r>
      <w:r w:rsidRPr="00A76626">
        <w:rPr>
          <w:rStyle w:val="tpa1"/>
          <w:rFonts w:ascii="Verdana" w:hAnsi="Verdana"/>
          <w:sz w:val="22"/>
          <w:szCs w:val="22"/>
        </w:rPr>
        <w:lastRenderedPageBreak/>
        <w:t xml:space="preserve">informează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creditorii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reprezentanţii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angajaţilor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care fuzionează sau, în cazul în care nu au fost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desemnaţi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reprezentanţi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angajaţii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înşişi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că pot prezenta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observaţii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cu privire la proiectul de fuziune transfrontalieră, cu cel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puţin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5 zile înainte de data întrunirii adunării generale, precum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declaraţia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pe propria răspundere a administratorilor prevăzută la 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33</w:t>
      </w:r>
      <w:r w:rsidRPr="00A76626">
        <w:rPr>
          <w:rStyle w:val="tpa1"/>
          <w:rFonts w:ascii="Verdana" w:hAnsi="Verdana"/>
          <w:sz w:val="22"/>
          <w:szCs w:val="22"/>
        </w:rPr>
        <w:t xml:space="preserve"> alin. (3) lit. i).</w:t>
      </w:r>
    </w:p>
    <w:p w14:paraId="2FDF9908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91" w:name="do|arI|pt6|pa82"/>
      <w:bookmarkEnd w:id="91"/>
      <w:r w:rsidRPr="00A76626">
        <w:rPr>
          <w:rStyle w:val="tpa1"/>
          <w:rFonts w:ascii="Verdana" w:hAnsi="Verdana"/>
          <w:sz w:val="22"/>
          <w:szCs w:val="22"/>
        </w:rPr>
        <w:t>(2) Documentele pentru care s-a efectuat publicitatea potrivit alin. (1) sunt, de asemenea, disponibile, cu titlu gratuit, prin intermediul sistemului de interconectare a registrelor.</w:t>
      </w:r>
    </w:p>
    <w:p w14:paraId="2FFE9FA6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92" w:name="do|arI|pt6|pa83"/>
      <w:bookmarkEnd w:id="92"/>
      <w:r w:rsidRPr="00A76626">
        <w:rPr>
          <w:rStyle w:val="tpa1"/>
          <w:rFonts w:ascii="Verdana" w:hAnsi="Verdana"/>
          <w:sz w:val="22"/>
          <w:szCs w:val="22"/>
        </w:rPr>
        <w:t xml:space="preserve">(3) Nu este necesară realizarea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publicităţii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proiectului comun de fuziune transfrontalieră potrivit alin. (1), dacă, pentru o perioadă continuă care începe cu cel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puţin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o lună înainte de data întrunirii adunării generale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care se încheie cel mai devreme la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sfârşitul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acestei reuniuni, societatea participantă la fuziune pune la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dispoziţia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publicului documentele prevăzute la alin. (1) pe pagina sa de internet, în mod gratuit.</w:t>
      </w:r>
    </w:p>
    <w:p w14:paraId="563F71AE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93" w:name="do|arI|pt6|pa84"/>
      <w:bookmarkEnd w:id="93"/>
      <w:r w:rsidRPr="00A76626">
        <w:rPr>
          <w:rStyle w:val="tpa1"/>
          <w:rFonts w:ascii="Verdana" w:hAnsi="Verdana"/>
          <w:sz w:val="22"/>
          <w:szCs w:val="22"/>
        </w:rPr>
        <w:t xml:space="preserve">(4) Societatea participantă la fuziunea transfrontalieră ce a optat pentru efectuarea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publicităţii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proiectului de fuziune transfrontalieră potrivit alin. (3) trebuie să asigure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condiţiile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tehnice pentru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afişarea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continuă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neîntreruptă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cu titlu gratuit a documentelor prevăzute de lege pentru întreaga perioadă prevăzută la alin. (3). Societatea are sarcina de a dovedi continuitatea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publicităţii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a asigura securitatea propriei pagini de internet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autenticitatea documentelor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afişate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>.</w:t>
      </w:r>
    </w:p>
    <w:p w14:paraId="5AF8F9E6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94" w:name="do|arI|pt6|pa85"/>
      <w:bookmarkEnd w:id="94"/>
      <w:r w:rsidRPr="00A76626">
        <w:rPr>
          <w:rStyle w:val="tpa1"/>
          <w:rFonts w:ascii="Verdana" w:hAnsi="Verdana"/>
          <w:sz w:val="22"/>
          <w:szCs w:val="22"/>
        </w:rPr>
        <w:t xml:space="preserve">(5) În cazul în care efectuează publicitatea proiectului de fuziune transfrontalieră potrivit alin. (3), societatea depune la oficiul registrului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potrivit prevederilor art. 84 din Legea nr. </w:t>
      </w:r>
      <w:hyperlink r:id="rId33" w:history="1">
        <w:r w:rsidRPr="00A76626">
          <w:rPr>
            <w:rStyle w:val="Hyperlink"/>
            <w:rFonts w:ascii="Verdana" w:hAnsi="Verdana"/>
            <w:sz w:val="22"/>
            <w:szCs w:val="22"/>
          </w:rPr>
          <w:t>265/2022</w:t>
        </w:r>
      </w:hyperlink>
      <w:r w:rsidRPr="00A76626">
        <w:rPr>
          <w:rStyle w:val="tpa1"/>
          <w:rFonts w:ascii="Verdana" w:hAnsi="Verdana"/>
          <w:sz w:val="22"/>
          <w:szCs w:val="22"/>
        </w:rPr>
        <w:t xml:space="preserve"> privind registrul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pentru modificarea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completarea altor acte normative cu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incidenţă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asupra înregistrării în registrul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cu cel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puţin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o lună înainte de data întrunirii adunării generale, un înscris care cuprinde următoarele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informaţii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pentru fiecare dintre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care fuzionează:</w:t>
      </w:r>
    </w:p>
    <w:p w14:paraId="1C97D6A8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95" w:name="do|arI|pt6|pa86"/>
      <w:bookmarkEnd w:id="95"/>
      <w:r w:rsidRPr="00A76626">
        <w:rPr>
          <w:rStyle w:val="tpa1"/>
          <w:rFonts w:ascii="Verdana" w:hAnsi="Verdana"/>
          <w:sz w:val="22"/>
          <w:szCs w:val="22"/>
        </w:rPr>
        <w:t xml:space="preserve">a) forma juridică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firma/denumirea, sediul social, numărul de ordine în registrul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precum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forma juridică de societate, firma/denumirea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sediul social propuse pentru fiecare societate nou-constituită;</w:t>
      </w:r>
    </w:p>
    <w:p w14:paraId="0812A64E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96" w:name="do|arI|pt6|pa87"/>
      <w:bookmarkEnd w:id="96"/>
      <w:r w:rsidRPr="00A76626">
        <w:rPr>
          <w:rStyle w:val="tpa1"/>
          <w:rFonts w:ascii="Verdana" w:hAnsi="Verdana"/>
          <w:sz w:val="22"/>
          <w:szCs w:val="22"/>
        </w:rPr>
        <w:t xml:space="preserve">b) oficiul registrului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la care au fost depuse documentele pentru care, potrivit legii, este obligatorie publicitatea;</w:t>
      </w:r>
    </w:p>
    <w:p w14:paraId="4E82A573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97" w:name="do|arI|pt6|pa88"/>
      <w:bookmarkEnd w:id="97"/>
      <w:r w:rsidRPr="00A76626">
        <w:rPr>
          <w:rStyle w:val="tpa1"/>
          <w:rFonts w:ascii="Verdana" w:hAnsi="Verdana"/>
          <w:sz w:val="22"/>
          <w:szCs w:val="22"/>
        </w:rPr>
        <w:t xml:space="preserve">c)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informaţii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privind demersurile făcute pentru exercitarea drepturilor creditorilor, ale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angajaţilor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>, prevăzute de prezenta lege;</w:t>
      </w:r>
    </w:p>
    <w:p w14:paraId="0511FF94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98" w:name="do|arI|pt6|pa89"/>
      <w:bookmarkEnd w:id="98"/>
      <w:r w:rsidRPr="00A76626">
        <w:rPr>
          <w:rStyle w:val="tpa1"/>
          <w:rFonts w:ascii="Verdana" w:hAnsi="Verdana"/>
          <w:sz w:val="22"/>
          <w:szCs w:val="22"/>
        </w:rPr>
        <w:t xml:space="preserve">d) coordonatele paginii de internet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participante la fuziune, unde pot fi consultate online, în mod gratuit, proiectul de fuziune transfrontalieră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notificarea prevăzute la alin. (1)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informaţii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complete cu privire la demersurile prevăzute la lit. c).</w:t>
      </w:r>
    </w:p>
    <w:p w14:paraId="1E86793B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99" w:name="do|arI|pt6|pa90"/>
      <w:bookmarkEnd w:id="99"/>
      <w:r w:rsidRPr="00A76626">
        <w:rPr>
          <w:rStyle w:val="tpa1"/>
          <w:rFonts w:ascii="Verdana" w:hAnsi="Verdana"/>
          <w:sz w:val="22"/>
          <w:szCs w:val="22"/>
        </w:rPr>
        <w:t xml:space="preserve">(6) Proiectul de fuziune transfrontalieră sau, după caz, înscrisul prevăzut la alin. (5) se publică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în Buletinul electronic al registrului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înscrisul fiind transmis electronic de oficiul registrului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la sediul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potrivit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dispoziţiilor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art. 15 alin. (3) din Legea nr. </w:t>
      </w:r>
      <w:hyperlink r:id="rId34" w:history="1">
        <w:r w:rsidRPr="00A76626">
          <w:rPr>
            <w:rStyle w:val="Hyperlink"/>
            <w:rFonts w:ascii="Verdana" w:hAnsi="Verdana"/>
            <w:sz w:val="22"/>
            <w:szCs w:val="22"/>
          </w:rPr>
          <w:t>265/2022</w:t>
        </w:r>
      </w:hyperlink>
      <w:r w:rsidRPr="00A76626">
        <w:rPr>
          <w:rStyle w:val="tpa1"/>
          <w:rFonts w:ascii="Verdana" w:hAnsi="Verdana"/>
          <w:sz w:val="22"/>
          <w:szCs w:val="22"/>
        </w:rPr>
        <w:t xml:space="preserve">. În cazul în care publicitatea se realizează potrivit alin. (3), în Buletinul electronic al registrului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se publică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informaţiile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prevăzute la alin. (5).</w:t>
      </w:r>
    </w:p>
    <w:p w14:paraId="27E58335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100" w:name="do|arI|pt6|pa91"/>
      <w:bookmarkEnd w:id="100"/>
      <w:r w:rsidRPr="00A76626">
        <w:rPr>
          <w:rStyle w:val="tpa1"/>
          <w:rFonts w:ascii="Verdana" w:hAnsi="Verdana"/>
          <w:sz w:val="22"/>
          <w:szCs w:val="22"/>
        </w:rPr>
        <w:t xml:space="preserve">(7) În cazul în care nu este necesară aprobarea fuziunii de către adunarea generală, publicitatea înscrisurilor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informaţiilor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prevăzute la alin. (1) sau, după caz, la alin. (5) se realizează cu cel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puţin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o lună înainte de data întrunirii adunării generale a oricăreia dintre celelalte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care fuzionează. În cazul în care legea aplicabilă fiecăreia dintre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participante la fuziune prevede exceptarea de la aprobarea fuziunii de către adunarea generală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publicitatea înscrisurilor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informaţiilor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prevăzute la alin. (1) sau, după caz, la alin. (5) se realizează cu cel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puţin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o lună înainte de data stabilită pentru aprobarea acesteia de către consiliul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administraţie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sau, după caz, de directorat.</w:t>
      </w:r>
    </w:p>
    <w:p w14:paraId="2AE759A1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101" w:name="do|arI|pt6|pa92"/>
      <w:bookmarkEnd w:id="101"/>
      <w:r w:rsidRPr="00A76626">
        <w:rPr>
          <w:rStyle w:val="tpa1"/>
          <w:rFonts w:ascii="Verdana" w:hAnsi="Verdana"/>
          <w:sz w:val="22"/>
          <w:szCs w:val="22"/>
        </w:rPr>
        <w:t>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29</w:t>
      </w:r>
    </w:p>
    <w:p w14:paraId="08663302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102" w:name="do|arI|pt6|pa93"/>
      <w:bookmarkEnd w:id="102"/>
      <w:r w:rsidRPr="00A76626">
        <w:rPr>
          <w:rStyle w:val="tpa1"/>
          <w:rFonts w:ascii="Verdana" w:hAnsi="Verdana"/>
          <w:sz w:val="22"/>
          <w:szCs w:val="22"/>
        </w:rPr>
        <w:t xml:space="preserve">(1) Adunarea generală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fiecărei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participante la fuziune, luând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cunoştinţă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>, dacă este cazul, de rapoartele prevăzute la 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25</w:t>
      </w:r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26</w:t>
      </w:r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după caz,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observaţiile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angajaţilor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sau ale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reprezentaţilor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angajaţilor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faţă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proiectul de fuziune transfrontalieră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opinia cu privire la raportul destinat acestora, formulată potrivit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dispoziţiilor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25</w:t>
      </w:r>
      <w:r w:rsidRPr="00A76626"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hotărăşte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asupra proiectului comun de fuziune transfrontalieră. Prevederile art. 116 se aplică în mod corespunzător.</w:t>
      </w:r>
    </w:p>
    <w:p w14:paraId="53BF8C12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103" w:name="do|arI|pt6|pa94"/>
      <w:bookmarkEnd w:id="103"/>
      <w:r w:rsidRPr="00A76626">
        <w:rPr>
          <w:rStyle w:val="tpa1"/>
          <w:rFonts w:ascii="Verdana" w:hAnsi="Verdana"/>
          <w:sz w:val="22"/>
          <w:szCs w:val="22"/>
        </w:rPr>
        <w:lastRenderedPageBreak/>
        <w:t xml:space="preserve">(2) Prin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excepţie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la prevederile art. 117 alin. (2)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ale art. 195 alin. (3), termenul de întrunire al adunării generale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nu poate fi mai mic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şase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săptămâni de la data convocării acesteia, potrivit legii.</w:t>
      </w:r>
    </w:p>
    <w:p w14:paraId="766D7F27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104" w:name="do|arI|pt6|pa95"/>
      <w:bookmarkEnd w:id="104"/>
      <w:r w:rsidRPr="00A76626">
        <w:rPr>
          <w:rStyle w:val="tpa1"/>
          <w:rFonts w:ascii="Verdana" w:hAnsi="Verdana"/>
          <w:sz w:val="22"/>
          <w:szCs w:val="22"/>
        </w:rPr>
        <w:t xml:space="preserve">(3) În cazul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în comandită pe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hotărârea se adoptă potrivit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dispoziţiilor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art. 115 alin. (2) teza a doua, prin actul constitutiv neputând fi stabilite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cerinţe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majoritate mai mari de 90% din voturile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deţinute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prezenţi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sau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reprezentaţi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>.</w:t>
      </w:r>
    </w:p>
    <w:p w14:paraId="61B3FB98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105" w:name="do|arI|pt6|pa96"/>
      <w:bookmarkEnd w:id="105"/>
      <w:r w:rsidRPr="00A76626">
        <w:rPr>
          <w:rStyle w:val="tpa1"/>
          <w:rFonts w:ascii="Verdana" w:hAnsi="Verdana"/>
          <w:sz w:val="22"/>
          <w:szCs w:val="22"/>
        </w:rPr>
        <w:t xml:space="preserve">(4) În cazul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cu răspundere limitată, hotărârea se adoptă cu cvorumul prevăzut la art. 192, dar cu o majoritate de cel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puţin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două treimi din voturile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prezenţi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sau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reprezentaţi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prin actul constitutiv neputând fi stabilite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cerinţe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majoritate mai mari de 90% din voturile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deţinute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prezenţi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sau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reprezentaţi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>.</w:t>
      </w:r>
    </w:p>
    <w:p w14:paraId="50C7DCF2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106" w:name="do|arI|pt6|pa97"/>
      <w:bookmarkEnd w:id="106"/>
      <w:r w:rsidRPr="00A76626">
        <w:rPr>
          <w:rStyle w:val="tpa1"/>
          <w:rFonts w:ascii="Verdana" w:hAnsi="Verdana"/>
          <w:sz w:val="22"/>
          <w:szCs w:val="22"/>
        </w:rPr>
        <w:t>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30</w:t>
      </w:r>
    </w:p>
    <w:p w14:paraId="1E740AE1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107" w:name="do|arI|pt6|pa98"/>
      <w:bookmarkEnd w:id="107"/>
      <w:r w:rsidRPr="00A76626">
        <w:rPr>
          <w:rStyle w:val="tpa1"/>
          <w:rFonts w:ascii="Verdana" w:hAnsi="Verdana"/>
          <w:sz w:val="22"/>
          <w:szCs w:val="22"/>
        </w:rPr>
        <w:t xml:space="preserve">(1)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care nu au votat în favoarea hotărârii adunării generale prin care a fost aprobată fuziunea au dreptul de a se retrage din societate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a solicita cumpărarea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părţilor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sociale sau altor titluri de valoare reprezentând capitalul social de către societate.</w:t>
      </w:r>
    </w:p>
    <w:p w14:paraId="64D220D8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108" w:name="do|arI|pt6|pa99"/>
      <w:bookmarkEnd w:id="108"/>
      <w:r w:rsidRPr="00A76626">
        <w:rPr>
          <w:rStyle w:val="tpa1"/>
          <w:rFonts w:ascii="Verdana" w:hAnsi="Verdana"/>
          <w:sz w:val="22"/>
          <w:szCs w:val="22"/>
        </w:rPr>
        <w:t xml:space="preserve">(2) Dreptul de retragere poate fi exercitat în termen de 30 de zile de la data adoptării hotărârii adunării generale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cu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condiţia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notificării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intenţiei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retragere cel mai târziu în cadrul adunării generale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>.</w:t>
      </w:r>
    </w:p>
    <w:p w14:paraId="6C42E6C4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109" w:name="do|arI|pt6|pa100"/>
      <w:bookmarkEnd w:id="109"/>
      <w:r w:rsidRPr="00A76626">
        <w:rPr>
          <w:rStyle w:val="tpa1"/>
          <w:rFonts w:ascii="Verdana" w:hAnsi="Verdana"/>
          <w:sz w:val="22"/>
          <w:szCs w:val="22"/>
        </w:rPr>
        <w:t xml:space="preserve">(3)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depun la sediul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declaraţia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scrisă de retragere, în care precizează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dacă sunt de acord cu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preţul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părţilor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sociale sau altor titluri de valoare reprezentând capitalul social stabilit în proiectul comun de fuziune transfrontalieră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confirmat de expertul independent/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experţii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independenţi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precum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pe care le posedă sau, după caz, certificatele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acţionar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emise potrivit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dispoziţiilor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art. 97.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Declaraţia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se poate transmite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în format electronic, la adresa de e-mail indicată în acest scop în proiectul comun de fuziune transfrontalieră.</w:t>
      </w:r>
    </w:p>
    <w:p w14:paraId="5D9BE769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110" w:name="do|arI|pt6|pa101"/>
      <w:bookmarkEnd w:id="110"/>
      <w:r w:rsidRPr="00A76626">
        <w:rPr>
          <w:rStyle w:val="tpa1"/>
          <w:rFonts w:ascii="Verdana" w:hAnsi="Verdana"/>
          <w:sz w:val="22"/>
          <w:szCs w:val="22"/>
        </w:rPr>
        <w:t xml:space="preserve">(4)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Preţul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pentru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părţile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sociale sau alte titluri de valoare reprezentând capitalul social ale asociatului care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-a exercitat dreptul de retragere, stabilit de societate în proiectul de fuziune transfrontalieră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confirmat de expertul independent/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experţii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independenţi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în raportul de evaluare, se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plăteşte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în termen de două luni de la data la care fuziunea transfrontalieră produce efecte, potrivit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dispoziţiilor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36</w:t>
      </w:r>
      <w:r w:rsidRPr="00A76626">
        <w:rPr>
          <w:rStyle w:val="tpa1"/>
          <w:rFonts w:ascii="Verdana" w:hAnsi="Verdana"/>
          <w:sz w:val="22"/>
          <w:szCs w:val="22"/>
        </w:rPr>
        <w:t xml:space="preserve"> alin. (3), cu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excepţia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cazului în care un termen mai scurt este prevăzut în proiectul comun de fuziune transfrontalieră sau este agreat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părţi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>.</w:t>
      </w:r>
    </w:p>
    <w:p w14:paraId="41098AE0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111" w:name="do|arI|pt6|pa102"/>
      <w:bookmarkEnd w:id="111"/>
      <w:r w:rsidRPr="00A76626">
        <w:rPr>
          <w:rStyle w:val="tpa1"/>
          <w:rFonts w:ascii="Verdana" w:hAnsi="Verdana"/>
          <w:sz w:val="22"/>
          <w:szCs w:val="22"/>
        </w:rPr>
        <w:t xml:space="preserve">(5) În termen de 15 zile de la data împlinirii termenului prevăzut la alin. (2), asociatul care,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exercitându-şi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dreptul de retragere,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susţine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preţul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părţilor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sociale sau altor titluri de valoare reprezentând capitalul social nu are caracter adecvat poate cere tribunalului în a cărui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circumscripţie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se află sediul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participante la fuziune obligarea acesteia la plata unei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compensaţii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băneşti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>.</w:t>
      </w:r>
    </w:p>
    <w:p w14:paraId="26218426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112" w:name="do|arI|pt6|pa103"/>
      <w:bookmarkEnd w:id="112"/>
      <w:r w:rsidRPr="00A76626">
        <w:rPr>
          <w:rStyle w:val="tpa1"/>
          <w:rFonts w:ascii="Verdana" w:hAnsi="Verdana"/>
          <w:sz w:val="22"/>
          <w:szCs w:val="22"/>
        </w:rPr>
        <w:t xml:space="preserve">(6) Cererea privind stabilirea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compensaţiei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băneşti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prevăzută la alin. (5), se judecă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urgenţă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cu precădere, hotărârea fiind supusă doar apelului.</w:t>
      </w:r>
    </w:p>
    <w:p w14:paraId="6ED7784C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113" w:name="do|arI|pt6|pa104"/>
      <w:bookmarkEnd w:id="113"/>
      <w:r w:rsidRPr="00A76626">
        <w:rPr>
          <w:rStyle w:val="tpa1"/>
          <w:rFonts w:ascii="Verdana" w:hAnsi="Verdana"/>
          <w:sz w:val="22"/>
          <w:szCs w:val="22"/>
        </w:rPr>
        <w:t xml:space="preserve">(7) Certificatul prealabil fuziunii transfrontaliere poate fi emis numai dacă societatea prezintă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garanţii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suficiente pentru plata/dovezi privind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existenţa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disponibilului bănesc pentru plata, în termenul prevăzut de lege sau convenit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părţi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preţului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părţilor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sociale sau altor titluri de valoare reprezentând capitalul social.</w:t>
      </w:r>
    </w:p>
    <w:p w14:paraId="5B2EFB49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114" w:name="do|arI|pt6|pa105"/>
      <w:bookmarkEnd w:id="114"/>
      <w:r w:rsidRPr="00A76626">
        <w:rPr>
          <w:rStyle w:val="tpa1"/>
          <w:rFonts w:ascii="Verdana" w:hAnsi="Verdana"/>
          <w:sz w:val="22"/>
          <w:szCs w:val="22"/>
        </w:rPr>
        <w:t xml:space="preserve">(8) Societatea pune, de îndată, la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dispoziţia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creditorilor ale căror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creanţe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sunt anterioare datei efectuării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publicităţii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proiectului de fuziune cel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puţin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în format electronic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informaţii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privind numărul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care au notificat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intenţia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a exercita dreptul de retragere.</w:t>
      </w:r>
    </w:p>
    <w:p w14:paraId="346B0D24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115" w:name="do|arI|pt6|pa106"/>
      <w:bookmarkEnd w:id="115"/>
      <w:r w:rsidRPr="00A76626">
        <w:rPr>
          <w:rStyle w:val="tpa1"/>
          <w:rFonts w:ascii="Verdana" w:hAnsi="Verdana"/>
          <w:sz w:val="22"/>
          <w:szCs w:val="22"/>
        </w:rPr>
        <w:t xml:space="preserve">(9) Legea română, ca lege a statului de plecare, este legea aplicabilă dreptului de retragere a asociatului, iar tribunalul în a cărui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circumscripţie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se află sediul social al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participante la fuziunea transfrontalieră este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instanţa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competentă să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soluţioneze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cererea pentru stabilirea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compensaţiei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băneşti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orice alt litigiu privind acest drept.</w:t>
      </w:r>
    </w:p>
    <w:p w14:paraId="09E3EDF5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116" w:name="do|arI|pt6|pa107"/>
      <w:bookmarkEnd w:id="116"/>
      <w:r w:rsidRPr="00A76626">
        <w:rPr>
          <w:rStyle w:val="tpa1"/>
          <w:rFonts w:ascii="Verdana" w:hAnsi="Verdana"/>
          <w:sz w:val="22"/>
          <w:szCs w:val="22"/>
        </w:rPr>
        <w:t xml:space="preserve">(10) În termen de 15 zile de la data împlinirii termenului prevăzut la alin. (2),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care au decis să nu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îşi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exercite dreptul de retragere, dar care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susţin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că rata de schimb nu este adecvată, pot cere tribunalului în a cărui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circumscripţie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se află sediul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participante la fuziunea transfrontalieră obligarea acesteia la plata unei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compensaţii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băneşti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>. Prevederile alin. (6)-(9) se aplică în mod corespunzător.</w:t>
      </w:r>
    </w:p>
    <w:p w14:paraId="3581AB33" w14:textId="77777777" w:rsidR="00A76626" w:rsidRPr="00A76626" w:rsidRDefault="00A76626" w:rsidP="00D6545E">
      <w:pPr>
        <w:shd w:val="clear" w:color="auto" w:fill="FFFFFF"/>
        <w:ind w:left="-567" w:right="-613"/>
        <w:jc w:val="both"/>
        <w:rPr>
          <w:rStyle w:val="tpa1"/>
          <w:rFonts w:ascii="Verdana" w:hAnsi="Verdana"/>
          <w:sz w:val="22"/>
          <w:szCs w:val="22"/>
        </w:rPr>
      </w:pPr>
      <w:bookmarkStart w:id="117" w:name="do|arI|pt6|pa108"/>
      <w:bookmarkEnd w:id="117"/>
    </w:p>
    <w:p w14:paraId="5079E35F" w14:textId="77777777" w:rsidR="00A76626" w:rsidRPr="00A76626" w:rsidRDefault="00A76626" w:rsidP="00D6545E">
      <w:pPr>
        <w:shd w:val="clear" w:color="auto" w:fill="FFFFFF"/>
        <w:ind w:left="-567" w:right="-613"/>
        <w:jc w:val="both"/>
        <w:rPr>
          <w:rStyle w:val="tpa1"/>
          <w:rFonts w:ascii="Verdana" w:hAnsi="Verdana"/>
          <w:sz w:val="22"/>
          <w:szCs w:val="22"/>
        </w:rPr>
      </w:pPr>
    </w:p>
    <w:p w14:paraId="082C753F" w14:textId="4A91A529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r w:rsidRPr="00A76626">
        <w:rPr>
          <w:rStyle w:val="tpa1"/>
          <w:rFonts w:ascii="Verdana" w:hAnsi="Verdana"/>
          <w:sz w:val="22"/>
          <w:szCs w:val="22"/>
        </w:rPr>
        <w:lastRenderedPageBreak/>
        <w:t>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31</w:t>
      </w:r>
    </w:p>
    <w:p w14:paraId="2C9AAFEE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118" w:name="do|arI|pt6|pa109"/>
      <w:bookmarkEnd w:id="118"/>
      <w:r w:rsidRPr="00A76626">
        <w:rPr>
          <w:rStyle w:val="tpa1"/>
          <w:rFonts w:ascii="Verdana" w:hAnsi="Verdana"/>
          <w:sz w:val="22"/>
          <w:szCs w:val="22"/>
        </w:rPr>
        <w:t xml:space="preserve">(1) În termen de 45 de zile de la data efectuării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publicităţii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proiectului comun de fuziune transfrontalieră, potrivit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dispoziţiilor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28</w:t>
      </w:r>
      <w:r w:rsidRPr="00A76626">
        <w:rPr>
          <w:rStyle w:val="tpa1"/>
          <w:rFonts w:ascii="Verdana" w:hAnsi="Verdana"/>
          <w:sz w:val="22"/>
          <w:szCs w:val="22"/>
        </w:rPr>
        <w:t xml:space="preserve">, orice creditor a cărui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creanţă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este anterioară acestei date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nescadentă la această dată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care este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nemulţumit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garanţiile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acordate prin proiectul comun de fuziune transfrontalieră notifică societatea participantă la fuziune al cărei creditor este în vederea acordării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garanţii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adecvate.</w:t>
      </w:r>
    </w:p>
    <w:p w14:paraId="455C0039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119" w:name="do|arI|pt6|pa110"/>
      <w:bookmarkEnd w:id="119"/>
      <w:r w:rsidRPr="00A76626">
        <w:rPr>
          <w:rStyle w:val="tpa1"/>
          <w:rFonts w:ascii="Verdana" w:hAnsi="Verdana"/>
          <w:sz w:val="22"/>
          <w:szCs w:val="22"/>
        </w:rPr>
        <w:t xml:space="preserve">(2) În termen de 15 zile de la împlinirea termenului prevăzut la alin. (1), societatea transmite creditorului oferta privind acordarea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garanţii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>.</w:t>
      </w:r>
    </w:p>
    <w:p w14:paraId="75815E79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120" w:name="do|arI|pt6|pa111"/>
      <w:bookmarkEnd w:id="120"/>
      <w:r w:rsidRPr="00A76626">
        <w:rPr>
          <w:rStyle w:val="tpa1"/>
          <w:rFonts w:ascii="Verdana" w:hAnsi="Verdana"/>
          <w:sz w:val="22"/>
          <w:szCs w:val="22"/>
        </w:rPr>
        <w:t xml:space="preserve">(3) În cazul în care creditorul prevăzut la alin. (1) nu consideră adecvate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garanţiile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acordate, se poate adresa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instanţei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pentru obligarea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la acordarea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garanţii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adecvate, dacă creditorul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dovedeşte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în mod rezonabil, că fuziunea afectează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şansele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acoperire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creanţei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.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Garanţiile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sunt acordate sub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condiţia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ca fuziunea să producă efecte.</w:t>
      </w:r>
    </w:p>
    <w:p w14:paraId="7F124B01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121" w:name="do|arI|pt6|pa112"/>
      <w:bookmarkEnd w:id="121"/>
      <w:r w:rsidRPr="00A76626">
        <w:rPr>
          <w:rStyle w:val="tpa1"/>
          <w:rFonts w:ascii="Verdana" w:hAnsi="Verdana"/>
          <w:sz w:val="22"/>
          <w:szCs w:val="22"/>
        </w:rPr>
        <w:t xml:space="preserve">(4) Cererea se depune, în termen de 3 luni de la data efectuării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publicităţii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potrivit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dispoziţiilor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28</w:t>
      </w:r>
      <w:r w:rsidRPr="00A76626">
        <w:rPr>
          <w:rStyle w:val="tpa1"/>
          <w:rFonts w:ascii="Verdana" w:hAnsi="Verdana"/>
          <w:sz w:val="22"/>
          <w:szCs w:val="22"/>
        </w:rPr>
        <w:t xml:space="preserve">, la oficiul registrului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la sediul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participante la fuziune, care, în termen de 3 zile de la data depunerii, o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menţionează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în registru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o înaintează tribunalului în a cărui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circumscripţie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se află sediul social al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participante la fuziune. La cerere se anexează dovada notificării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în vederea constituirii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garanţii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după caz, oferta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. Hotărârea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instanţei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este executorie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este supusă numai apelului.</w:t>
      </w:r>
    </w:p>
    <w:p w14:paraId="7BD459B9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122" w:name="do|arI|pt6|pa113"/>
      <w:bookmarkEnd w:id="122"/>
      <w:r w:rsidRPr="00A76626">
        <w:rPr>
          <w:rStyle w:val="tpa1"/>
          <w:rFonts w:ascii="Verdana" w:hAnsi="Verdana"/>
          <w:sz w:val="22"/>
          <w:szCs w:val="22"/>
        </w:rPr>
        <w:t xml:space="preserve">(5) Cererea creditorului se judecă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urgenţă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cu precădere. Dacă sunt formulate mai multe cereri, acestea se conexează.</w:t>
      </w:r>
    </w:p>
    <w:p w14:paraId="1C8311DC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123" w:name="do|arI|pt6|pa114"/>
      <w:bookmarkEnd w:id="123"/>
      <w:r w:rsidRPr="00A76626">
        <w:rPr>
          <w:rStyle w:val="tpa1"/>
          <w:rFonts w:ascii="Verdana" w:hAnsi="Verdana"/>
          <w:sz w:val="22"/>
          <w:szCs w:val="22"/>
        </w:rPr>
        <w:t xml:space="preserve">(6) Certificatul prealabil fuziunii transfrontaliere poate fi emis numai dacă societatea prezintă dovezi privind constituirea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garanţiilor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potrivit proiectului comun de fuziune sau ca urmare a notificării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ori potrivit hotărârii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instanţei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judecătoreşti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>.</w:t>
      </w:r>
    </w:p>
    <w:p w14:paraId="6B50DDF1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124" w:name="do|arI|pt6|pa115"/>
      <w:bookmarkEnd w:id="124"/>
      <w:r w:rsidRPr="00A76626">
        <w:rPr>
          <w:rStyle w:val="tpa1"/>
          <w:rFonts w:ascii="Verdana" w:hAnsi="Verdana"/>
          <w:sz w:val="22"/>
          <w:szCs w:val="22"/>
        </w:rPr>
        <w:t xml:space="preserve">(7) Legea română este legea aplicabilă cererilor creditorilor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participante la fuziune formulate potrivit alin. (3), iar tribunalul în a cărui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circumscripţie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se află sediul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participante la fuziunea transfrontalieră este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instanţa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competentă să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soluţioneze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cererile acestora.</w:t>
      </w:r>
    </w:p>
    <w:p w14:paraId="185F4929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125" w:name="do|arI|pt6|pa116"/>
      <w:bookmarkEnd w:id="125"/>
      <w:r w:rsidRPr="00A76626">
        <w:rPr>
          <w:rStyle w:val="tpa1"/>
          <w:rFonts w:ascii="Verdana" w:hAnsi="Verdana"/>
          <w:sz w:val="22"/>
          <w:szCs w:val="22"/>
        </w:rPr>
        <w:t xml:space="preserve">(8) Pe o perioadă de 2 ani de la data la care produce efecte fuziunea transfrontalieră, potrivit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dispoziţiilor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36</w:t>
      </w:r>
      <w:r w:rsidRPr="00A76626">
        <w:rPr>
          <w:rStyle w:val="tpa1"/>
          <w:rFonts w:ascii="Verdana" w:hAnsi="Verdana"/>
          <w:sz w:val="22"/>
          <w:szCs w:val="22"/>
        </w:rPr>
        <w:t xml:space="preserve"> alin. (3), orice cerere a oricărui creditor care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deţine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o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creanţă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anterioară datei efectuării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publicităţii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proiectului de fuziune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nescadentă la acea dată, în legătură cu acea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creanţă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poate fi adresată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instanţei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competente în a cărei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circumscripţie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teritorială a avut sediul social societatea participantă la fuziune al cărei creditor este.</w:t>
      </w:r>
    </w:p>
    <w:p w14:paraId="1A865EDF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126" w:name="do|arI|pt6|pa117"/>
      <w:bookmarkEnd w:id="126"/>
      <w:r w:rsidRPr="00A76626">
        <w:rPr>
          <w:rStyle w:val="tpa1"/>
          <w:rFonts w:ascii="Verdana" w:hAnsi="Verdana"/>
          <w:sz w:val="22"/>
          <w:szCs w:val="22"/>
        </w:rPr>
        <w:t xml:space="preserve">(9) Prin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excepţie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la prevederile art. 172 alin. (1) lit. d),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dispoziţiile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alin. (1)-(8) sunt aplicabile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deţinătorilor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obligaţiuni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>.</w:t>
      </w:r>
    </w:p>
    <w:p w14:paraId="2FF25499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127" w:name="do|arI|pt6|pa118"/>
      <w:bookmarkEnd w:id="127"/>
      <w:r w:rsidRPr="00A76626">
        <w:rPr>
          <w:rStyle w:val="tpa1"/>
          <w:rFonts w:ascii="Verdana" w:hAnsi="Verdana"/>
          <w:sz w:val="22"/>
          <w:szCs w:val="22"/>
        </w:rPr>
        <w:t>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32</w:t>
      </w:r>
    </w:p>
    <w:p w14:paraId="7EA44546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128" w:name="do|arI|pt6|pa119"/>
      <w:bookmarkEnd w:id="128"/>
      <w:r w:rsidRPr="00A76626">
        <w:rPr>
          <w:rStyle w:val="tpa1"/>
          <w:rFonts w:ascii="Verdana" w:hAnsi="Verdana"/>
          <w:sz w:val="22"/>
          <w:szCs w:val="22"/>
        </w:rPr>
        <w:t xml:space="preserve">(1) Dacă societatea absorbantă sau nou-constituită este o societate europeană cu sediul social în România, administratorii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participante la fuziune asigură respectarea dreptului de implicare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angajaţilor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în activitatea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potrivit prevederilor Hotărârii Guvernului nr. </w:t>
      </w:r>
      <w:hyperlink r:id="rId35" w:history="1">
        <w:r w:rsidRPr="00A76626">
          <w:rPr>
            <w:rStyle w:val="Hyperlink"/>
            <w:rFonts w:ascii="Verdana" w:hAnsi="Verdana"/>
            <w:sz w:val="22"/>
            <w:szCs w:val="22"/>
          </w:rPr>
          <w:t>187/2007</w:t>
        </w:r>
      </w:hyperlink>
      <w:r w:rsidRPr="00A76626">
        <w:rPr>
          <w:rStyle w:val="tpa1"/>
          <w:rFonts w:ascii="Verdana" w:hAnsi="Verdana"/>
          <w:sz w:val="22"/>
          <w:szCs w:val="22"/>
        </w:rPr>
        <w:t>.</w:t>
      </w:r>
    </w:p>
    <w:p w14:paraId="7F028A82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129" w:name="do|arI|pt6|pa120"/>
      <w:bookmarkEnd w:id="129"/>
      <w:r w:rsidRPr="00A76626">
        <w:rPr>
          <w:rStyle w:val="tpa1"/>
          <w:rFonts w:ascii="Verdana" w:hAnsi="Verdana"/>
          <w:sz w:val="22"/>
          <w:szCs w:val="22"/>
        </w:rPr>
        <w:t xml:space="preserve">(2) Dacă într-una sau în mai multe dintre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participante la fuziune guvernate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legislaţia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altui stat membru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funcţionează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un mecanism de implicare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angajaţilor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în activitatea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tipul celui prevăzut la art. 2 lit. k) din Directiva </w:t>
      </w:r>
      <w:hyperlink r:id="rId36" w:history="1">
        <w:r w:rsidRPr="00A76626">
          <w:rPr>
            <w:rStyle w:val="Hyperlink"/>
            <w:rFonts w:ascii="Verdana" w:hAnsi="Verdana"/>
            <w:sz w:val="22"/>
            <w:szCs w:val="22"/>
          </w:rPr>
          <w:t>2001/86/CE</w:t>
        </w:r>
      </w:hyperlink>
      <w:r w:rsidRPr="00A76626">
        <w:rPr>
          <w:rStyle w:val="tpa1"/>
          <w:rFonts w:ascii="Verdana" w:hAnsi="Verdana"/>
          <w:sz w:val="22"/>
          <w:szCs w:val="22"/>
        </w:rPr>
        <w:t xml:space="preserve"> a Consiliului din 8 octombrie 2001 de completare a statutului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europene în ceea ce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priveşte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implicarea lucrătorilor sau un alt mecanism de cointeresare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angajaţilor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ori în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situaţia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în care cel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puţin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una dintre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participante la fuziune are, în cele 6 luni care precedă data efectuării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publicităţii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proiectului comun de fuziune, un număr mediu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angajaţi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echivalent cu 4/5 din pragul aplicabil, astfel cum este prevăzut de legea aplicabilă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participante la fuziune, pentru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declanşarea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participării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salariaţilor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societatea absorbantă sau nou-constituită, persoană juridică română, sau societatea europeană cu sediul social în România este obligată să instituie un astfel de mecanism, devenind aplicabile, în mod corespunzător, prevederile art. 3 alin. (1)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(2), art. 4-7, art. 10 alin. (1)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(2) lit. a), g)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h), art. 11-24, art. 27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28 din Hotărârea Guvernului nr. </w:t>
      </w:r>
      <w:hyperlink r:id="rId37" w:history="1">
        <w:r w:rsidRPr="00A76626">
          <w:rPr>
            <w:rStyle w:val="Hyperlink"/>
            <w:rFonts w:ascii="Verdana" w:hAnsi="Verdana"/>
            <w:sz w:val="22"/>
            <w:szCs w:val="22"/>
          </w:rPr>
          <w:t>187/2007</w:t>
        </w:r>
      </w:hyperlink>
      <w:r w:rsidRPr="00A76626">
        <w:rPr>
          <w:rStyle w:val="tpa1"/>
          <w:rFonts w:ascii="Verdana" w:hAnsi="Verdana"/>
          <w:sz w:val="22"/>
          <w:szCs w:val="22"/>
        </w:rPr>
        <w:t>.</w:t>
      </w:r>
    </w:p>
    <w:p w14:paraId="1F8895A3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130" w:name="do|arI|pt6|pa121"/>
      <w:bookmarkEnd w:id="130"/>
      <w:r w:rsidRPr="00A76626">
        <w:rPr>
          <w:rStyle w:val="tpa1"/>
          <w:rFonts w:ascii="Verdana" w:hAnsi="Verdana"/>
          <w:sz w:val="22"/>
          <w:szCs w:val="22"/>
        </w:rPr>
        <w:t xml:space="preserve">(3) În cazul în care societatea absorbantă sau societatea nou-constituită este o persoană juridică română sau o societate europeană cu sediul social în România, organele de conducere din cadrul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participante la fuziune în care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funcţionează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mecanisme de implicare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angajaţilor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pot, fără o negociere prealabilă, să se supună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dispoziţiilor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referinţă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r w:rsidRPr="00A76626">
        <w:rPr>
          <w:rStyle w:val="tpa1"/>
          <w:rFonts w:ascii="Verdana" w:hAnsi="Verdana"/>
          <w:sz w:val="22"/>
          <w:szCs w:val="22"/>
        </w:rPr>
        <w:lastRenderedPageBreak/>
        <w:t xml:space="preserve">prevăzute la art. 12-23 din Hotărârea Guvernului nr. </w:t>
      </w:r>
      <w:hyperlink r:id="rId38" w:history="1">
        <w:r w:rsidRPr="00A76626">
          <w:rPr>
            <w:rStyle w:val="Hyperlink"/>
            <w:rFonts w:ascii="Verdana" w:hAnsi="Verdana"/>
            <w:sz w:val="22"/>
            <w:szCs w:val="22"/>
          </w:rPr>
          <w:t>187/2007</w:t>
        </w:r>
      </w:hyperlink>
      <w:r w:rsidRPr="00A76626">
        <w:rPr>
          <w:rStyle w:val="tpa1"/>
          <w:rFonts w:ascii="Verdana" w:hAnsi="Verdana"/>
          <w:sz w:val="22"/>
          <w:szCs w:val="22"/>
        </w:rPr>
        <w:t xml:space="preserve"> sau să respecte aceste prevederi începând cu data înregistrării în registrul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 modificării actului constitutiv al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absorbante sau cu data înmatriculării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nou-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înfiinţate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despre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opţiune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urmând a se face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menţiune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în proiectul de fuziune.</w:t>
      </w:r>
    </w:p>
    <w:p w14:paraId="55E16428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131" w:name="do|arI|pt6|pa122"/>
      <w:bookmarkEnd w:id="131"/>
      <w:r w:rsidRPr="00A76626">
        <w:rPr>
          <w:rStyle w:val="tpa1"/>
          <w:rFonts w:ascii="Verdana" w:hAnsi="Verdana"/>
          <w:sz w:val="22"/>
          <w:szCs w:val="22"/>
        </w:rPr>
        <w:t xml:space="preserve">(4) În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situaţia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prevăzută la alin. (3), grupul special de negociere poate decide cu o majoritate de două treimi din numărul membrilor săi care reprezintă cel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puţin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două treimi dintre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angajaţi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inclusiv voturile membrilor care reprezintă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angajaţii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din cel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puţin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două state membre diferite, să nu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declanşeze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negocieri sau să înceteze negocierile deja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iniţiate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să admită aplicarea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dispoziţiilor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referinţă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din Hotărârea Guvernului nr. </w:t>
      </w:r>
      <w:hyperlink r:id="rId39" w:history="1">
        <w:r w:rsidRPr="00A76626">
          <w:rPr>
            <w:rStyle w:val="Hyperlink"/>
            <w:rFonts w:ascii="Verdana" w:hAnsi="Verdana"/>
            <w:sz w:val="22"/>
            <w:szCs w:val="22"/>
          </w:rPr>
          <w:t>187/2007</w:t>
        </w:r>
      </w:hyperlink>
      <w:r w:rsidRPr="00A76626">
        <w:rPr>
          <w:rStyle w:val="tpa1"/>
          <w:rFonts w:ascii="Verdana" w:hAnsi="Verdana"/>
          <w:sz w:val="22"/>
          <w:szCs w:val="22"/>
        </w:rPr>
        <w:t>.</w:t>
      </w:r>
    </w:p>
    <w:p w14:paraId="42CC397C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132" w:name="do|arI|pt6|pa123"/>
      <w:bookmarkEnd w:id="132"/>
      <w:r w:rsidRPr="00A76626">
        <w:rPr>
          <w:rStyle w:val="tpa1"/>
          <w:rFonts w:ascii="Verdana" w:hAnsi="Verdana"/>
          <w:sz w:val="22"/>
          <w:szCs w:val="22"/>
        </w:rPr>
        <w:t xml:space="preserve">(5) În cazul în care, în cadrul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persoană juridică română care rezultă din fuziunea transfrontalieră, va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funcţiona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un sistem de implicare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angajaţilor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administratorii sau, după caz, membrii directoratului au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obligaţia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să asigure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protecţia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drepturilor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angajaţilor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rezultând din acest mecanism în cazul unei transformări, fuziuni sau divizări transfrontaliere ulterioare ori al unei fuziuni sau divizări de drept intern ulterioare, pentru o perioadă de 4 ani de la data la care fuziunea transfrontalieră a produs efecte.</w:t>
      </w:r>
    </w:p>
    <w:p w14:paraId="2FC6138E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133" w:name="do|arI|pt6|pa124"/>
      <w:bookmarkEnd w:id="133"/>
      <w:r w:rsidRPr="00A76626">
        <w:rPr>
          <w:rStyle w:val="tpa1"/>
          <w:rFonts w:ascii="Verdana" w:hAnsi="Verdana"/>
          <w:sz w:val="22"/>
          <w:szCs w:val="22"/>
        </w:rPr>
        <w:t xml:space="preserve">(6) În cazul în care, după negocieri prealabile, se aplică normele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referinţă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adunarea generală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poate decide limitarea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proporţiei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reprezentanţi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angajaţilor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în cadrul consiliului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administraţie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/directoratului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absorbante sau al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nou-constituite ca urmare a fuziunii transfrontaliere. Cu toate acestea, în cazul în care în una dintre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care fuzionează,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reprezentanţii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angajaţilor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au constituit cel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puţin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o treime din consiliul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administraţie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sau de supraveghere, limitarea decisă de adunarea generală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nu poate avea ca efect reducerea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proporţiei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participare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angajaţilor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la mai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puţin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o treime.</w:t>
      </w:r>
    </w:p>
    <w:p w14:paraId="5CE8E954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134" w:name="do|arI|pt6|pa125"/>
      <w:bookmarkEnd w:id="134"/>
      <w:r w:rsidRPr="00A76626">
        <w:rPr>
          <w:rStyle w:val="tpa1"/>
          <w:rFonts w:ascii="Verdana" w:hAnsi="Verdana"/>
          <w:sz w:val="22"/>
          <w:szCs w:val="22"/>
        </w:rPr>
        <w:t xml:space="preserve">(7) Administratorii sau, după caz, membrii directoratului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absorbante sau nou-constituite comunică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angajaţilor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sau, după caz,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reprezentanţilor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acestora dacă optează să aplice normele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referinţă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sau dacă intră în negocieri. Rezultatul negocierilor se comunică de îndată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angajaţilor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sau, după caz,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reprezentanţilor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acestora.</w:t>
      </w:r>
    </w:p>
    <w:p w14:paraId="6E4C24F0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135" w:name="do|arI|pt6|pa126"/>
      <w:bookmarkEnd w:id="135"/>
      <w:r w:rsidRPr="00A76626">
        <w:rPr>
          <w:rStyle w:val="tpa1"/>
          <w:rFonts w:ascii="Verdana" w:hAnsi="Verdana"/>
          <w:sz w:val="22"/>
          <w:szCs w:val="22"/>
        </w:rPr>
        <w:t xml:space="preserve">(8) Adunarea generală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îşi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poate rezerva dreptul de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condiţiona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implementarea fuziunii transfrontaliere de ratificarea expresă de către aceasta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modalităţilor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participare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angajaţilor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 altor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modalităţi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implicare a acestora în activitatea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>.</w:t>
      </w:r>
    </w:p>
    <w:p w14:paraId="7A31FAD4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136" w:name="do|arI|pt6|pa127"/>
      <w:bookmarkEnd w:id="136"/>
      <w:r w:rsidRPr="00A76626">
        <w:rPr>
          <w:rStyle w:val="tpa1"/>
          <w:rFonts w:ascii="Verdana" w:hAnsi="Verdana"/>
          <w:sz w:val="22"/>
          <w:szCs w:val="22"/>
        </w:rPr>
        <w:t>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33</w:t>
      </w:r>
    </w:p>
    <w:p w14:paraId="6A7089BB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137" w:name="do|arI|pt6|pa128"/>
      <w:bookmarkEnd w:id="137"/>
      <w:r w:rsidRPr="00A76626">
        <w:rPr>
          <w:rStyle w:val="tpa1"/>
          <w:rFonts w:ascii="Verdana" w:hAnsi="Verdana"/>
          <w:sz w:val="22"/>
          <w:szCs w:val="22"/>
        </w:rPr>
        <w:t xml:space="preserve">(1)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Competenţa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verificare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legalităţii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fuziunii transfrontaliere sub aspectul procedurii pe care o urmează societatea participantă la fuziune, persoană juridică română sau societate europeană cu sediul social în România,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aparţine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registratorului de la oficiul registrului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sau, după caz, tribunalului în a cărui rază teritorială este situat sediul social al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. Prevederile art. 105 din Legea nr. </w:t>
      </w:r>
      <w:hyperlink r:id="rId40" w:history="1">
        <w:r w:rsidRPr="00A76626">
          <w:rPr>
            <w:rStyle w:val="Hyperlink"/>
            <w:rFonts w:ascii="Verdana" w:hAnsi="Verdana"/>
            <w:sz w:val="22"/>
            <w:szCs w:val="22"/>
          </w:rPr>
          <w:t>265/2022</w:t>
        </w:r>
      </w:hyperlink>
      <w:r w:rsidRPr="00A76626">
        <w:rPr>
          <w:rStyle w:val="tpa1"/>
          <w:rFonts w:ascii="Verdana" w:hAnsi="Verdana"/>
          <w:sz w:val="22"/>
          <w:szCs w:val="22"/>
        </w:rPr>
        <w:t xml:space="preserve">, cu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excepţia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termenelor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soluţionare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 cererii, se aplică în mod corespunzător. În scopul exercitării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competenţei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verificare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legalităţii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fuziunii transfrontaliere, registratorul consultă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instituţiile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publice competente, inclusiv, dacă este cazul, pe cele din statul membru al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absorbante sau nou-constituite.</w:t>
      </w:r>
    </w:p>
    <w:p w14:paraId="7A60A85E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138" w:name="do|arI|pt6|pa129"/>
      <w:bookmarkEnd w:id="138"/>
      <w:r w:rsidRPr="00A76626">
        <w:rPr>
          <w:rStyle w:val="tpa1"/>
          <w:rFonts w:ascii="Verdana" w:hAnsi="Verdana"/>
          <w:sz w:val="22"/>
          <w:szCs w:val="22"/>
        </w:rPr>
        <w:t xml:space="preserve">(2) În cazul în care mai multe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participante la fuziune sunt persoane juridice române sau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europene cu sediul social în România,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competenţa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verificare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legalităţii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fuziunii transfrontaliere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aparţine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registratorului de la oficiul registrului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sau, după caz, tribunalului în a cărui rază teritorială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îşi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are sediul social oricare dintre aceste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care se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pronunţă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cu privire la fiecare dintre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participante la fuziune.</w:t>
      </w:r>
    </w:p>
    <w:p w14:paraId="69280B64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139" w:name="do|arI|pt6|pa130"/>
      <w:bookmarkEnd w:id="139"/>
      <w:r w:rsidRPr="00A76626">
        <w:rPr>
          <w:rStyle w:val="tpa1"/>
          <w:rFonts w:ascii="Verdana" w:hAnsi="Verdana"/>
          <w:sz w:val="22"/>
          <w:szCs w:val="22"/>
        </w:rPr>
        <w:t xml:space="preserve">(3) Societatea participantă la fuziune depune, potrivit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dispoziţiilor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art. 84 din Legea nr. </w:t>
      </w:r>
      <w:hyperlink r:id="rId41" w:history="1">
        <w:r w:rsidRPr="00A76626">
          <w:rPr>
            <w:rStyle w:val="Hyperlink"/>
            <w:rFonts w:ascii="Verdana" w:hAnsi="Verdana"/>
            <w:sz w:val="22"/>
            <w:szCs w:val="22"/>
          </w:rPr>
          <w:t>265/2022</w:t>
        </w:r>
      </w:hyperlink>
      <w:r w:rsidRPr="00A76626">
        <w:rPr>
          <w:rStyle w:val="tpa1"/>
          <w:rFonts w:ascii="Verdana" w:hAnsi="Verdana"/>
          <w:sz w:val="22"/>
          <w:szCs w:val="22"/>
        </w:rPr>
        <w:t xml:space="preserve">, la oficiul registrului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o cerere de eliberare a certificatului prealabil fuziunii transfrontaliere,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însoţită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următoarele:</w:t>
      </w:r>
    </w:p>
    <w:p w14:paraId="4049F53D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140" w:name="do|arI|pt6|pa131"/>
      <w:bookmarkEnd w:id="140"/>
      <w:r w:rsidRPr="00A76626">
        <w:rPr>
          <w:rStyle w:val="tpa1"/>
          <w:rFonts w:ascii="Verdana" w:hAnsi="Verdana"/>
          <w:sz w:val="22"/>
          <w:szCs w:val="22"/>
        </w:rPr>
        <w:t xml:space="preserve">a) proiectul comun de fuziune transfrontalieră, în forma aprobată de adunarea generală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participante la fuziune/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participante la fuziune;</w:t>
      </w:r>
    </w:p>
    <w:p w14:paraId="7051ECF0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141" w:name="do|arI|pt6|pa132"/>
      <w:bookmarkEnd w:id="141"/>
      <w:r w:rsidRPr="00A76626">
        <w:rPr>
          <w:rStyle w:val="tpa1"/>
          <w:rFonts w:ascii="Verdana" w:hAnsi="Verdana"/>
          <w:sz w:val="22"/>
          <w:szCs w:val="22"/>
        </w:rPr>
        <w:t xml:space="preserve">b) raportul administratorilor sau, după caz, al membrilor directoratului, la care se anexează, dacă este cazul,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observaţiile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angajaţilor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sau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reprezentanţilor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acestora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cele ale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/sau creditorilor cu privire la proiectul comun de fuziune transfrontalieră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dacă este cazul, opinia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angajaţilor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sau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reprezentanţilor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acestora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faţă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raportul prevăzut la 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25</w:t>
      </w:r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după caz, acordul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cu privire la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renunţarea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la întocmirea raportului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/sau dovezi care să ateste îndeplinirea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condiţiilor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prevăzute la 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25</w:t>
      </w:r>
      <w:r w:rsidRPr="00A76626">
        <w:rPr>
          <w:rStyle w:val="tpa1"/>
          <w:rFonts w:ascii="Verdana" w:hAnsi="Verdana"/>
          <w:sz w:val="22"/>
          <w:szCs w:val="22"/>
        </w:rPr>
        <w:t xml:space="preserve"> alin. (3)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>/sau alin. (5);</w:t>
      </w:r>
    </w:p>
    <w:p w14:paraId="11FBB3D8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142" w:name="do|arI|pt6|pa133"/>
      <w:bookmarkEnd w:id="142"/>
      <w:r w:rsidRPr="00A76626">
        <w:rPr>
          <w:rStyle w:val="tpa1"/>
          <w:rFonts w:ascii="Verdana" w:hAnsi="Verdana"/>
          <w:sz w:val="22"/>
          <w:szCs w:val="22"/>
        </w:rPr>
        <w:lastRenderedPageBreak/>
        <w:t>c) raportul expertului independent prevăzut la 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26</w:t>
      </w:r>
      <w:r w:rsidRPr="00A76626">
        <w:rPr>
          <w:rStyle w:val="tpa1"/>
          <w:rFonts w:ascii="Verdana" w:hAnsi="Verdana"/>
          <w:sz w:val="22"/>
          <w:szCs w:val="22"/>
        </w:rPr>
        <w:t>;</w:t>
      </w:r>
    </w:p>
    <w:p w14:paraId="002F144E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143" w:name="do|arI|pt6|pa134"/>
      <w:bookmarkEnd w:id="143"/>
      <w:r w:rsidRPr="00A76626">
        <w:rPr>
          <w:rStyle w:val="tpa1"/>
          <w:rFonts w:ascii="Verdana" w:hAnsi="Verdana"/>
          <w:sz w:val="22"/>
          <w:szCs w:val="22"/>
        </w:rPr>
        <w:t>d) hotărârea adunării generale/adunărilor generale privind aprobarea fuziunii transfrontaliere;</w:t>
      </w:r>
    </w:p>
    <w:p w14:paraId="292A959B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144" w:name="do|arI|pt6|pa135"/>
      <w:bookmarkEnd w:id="144"/>
      <w:r w:rsidRPr="00A76626">
        <w:rPr>
          <w:rStyle w:val="tpa1"/>
          <w:rFonts w:ascii="Verdana" w:hAnsi="Verdana"/>
          <w:sz w:val="22"/>
          <w:szCs w:val="22"/>
        </w:rPr>
        <w:t xml:space="preserve">e)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informaţii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privind îndeplinirea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cerinţelor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legale referitoare la participarea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angajaţilor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la alte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modalităţi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implicare a acestora, inclusiv, dacă este cazul, privind începerea procedurii de negociere, potrivit prevederilor Hotărârii Guvernului nr. </w:t>
      </w:r>
      <w:hyperlink r:id="rId42" w:history="1">
        <w:r w:rsidRPr="00A76626">
          <w:rPr>
            <w:rStyle w:val="Hyperlink"/>
            <w:rFonts w:ascii="Verdana" w:hAnsi="Verdana"/>
            <w:sz w:val="22"/>
            <w:szCs w:val="22"/>
          </w:rPr>
          <w:t>187/2007</w:t>
        </w:r>
      </w:hyperlink>
      <w:r w:rsidRPr="00A76626">
        <w:rPr>
          <w:rStyle w:val="tpa1"/>
          <w:rFonts w:ascii="Verdana" w:hAnsi="Verdana"/>
          <w:sz w:val="22"/>
          <w:szCs w:val="22"/>
        </w:rPr>
        <w:t xml:space="preserve">, precum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cu privire la numărul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angajaţi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al fiecăreia dintre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participante la fuziune la momentul întocmirii proiectului;</w:t>
      </w:r>
    </w:p>
    <w:p w14:paraId="61BA27A9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145" w:name="do|arI|pt6|pa136"/>
      <w:bookmarkEnd w:id="145"/>
      <w:r w:rsidRPr="00A76626">
        <w:rPr>
          <w:rStyle w:val="tpa1"/>
          <w:rFonts w:ascii="Verdana" w:hAnsi="Verdana"/>
          <w:sz w:val="22"/>
          <w:szCs w:val="22"/>
        </w:rPr>
        <w:t xml:space="preserve">f) înscrisuri ce atestă constituirea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garanţiilor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potrivit proiectului comun de fuziune transfrontalieră sau ca urmare a notificării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către creditori, potrivit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dispoziţiilor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31</w:t>
      </w:r>
      <w:r w:rsidRPr="00A76626">
        <w:rPr>
          <w:rStyle w:val="tpa1"/>
          <w:rFonts w:ascii="Verdana" w:hAnsi="Verdana"/>
          <w:sz w:val="22"/>
          <w:szCs w:val="22"/>
        </w:rPr>
        <w:t xml:space="preserve"> alin. (1), sau, dacă este cazul,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garanţiile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constituite potrivit hotărârii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judecătoreşti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asupra cererii creditorilor, precum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hotărârea judecătorească, în copie;</w:t>
      </w:r>
    </w:p>
    <w:p w14:paraId="3D906A24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146" w:name="do|arI|pt6|pa137"/>
      <w:bookmarkEnd w:id="146"/>
      <w:r w:rsidRPr="00A76626">
        <w:rPr>
          <w:rStyle w:val="tpa1"/>
          <w:rFonts w:ascii="Verdana" w:hAnsi="Verdana"/>
          <w:sz w:val="22"/>
          <w:szCs w:val="22"/>
        </w:rPr>
        <w:t xml:space="preserve">g) înscrisuri ce atestă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existenţa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disponibilului pentru plata, în termenul legal,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preţului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părţilor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sociale sau altor titluri de valoare reprezentând capitalul social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dacă este cazul,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compensaţiei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băneşti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stabilite prin hotărâre judecătorească, precum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hotărârea judecătorească, în copie;</w:t>
      </w:r>
    </w:p>
    <w:p w14:paraId="6844C88F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147" w:name="do|arI|pt6|pa138"/>
      <w:bookmarkEnd w:id="147"/>
      <w:r w:rsidRPr="00A76626">
        <w:rPr>
          <w:rStyle w:val="tpa1"/>
          <w:rFonts w:ascii="Verdana" w:hAnsi="Verdana"/>
          <w:sz w:val="22"/>
          <w:szCs w:val="22"/>
        </w:rPr>
        <w:t xml:space="preserve">h) dacă a fost introdusă o cerere în anulare sau de declarare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nulităţii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hotărârii adunării generale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aprobare a fuziunii transfrontaliere, hotărârea judecătorească prin care este respinsă cererea, în copie;</w:t>
      </w:r>
    </w:p>
    <w:p w14:paraId="31CEFBDA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148" w:name="do|arI|pt6|pa139"/>
      <w:bookmarkEnd w:id="148"/>
      <w:r w:rsidRPr="00A76626">
        <w:rPr>
          <w:rStyle w:val="tpa1"/>
          <w:rFonts w:ascii="Verdana" w:hAnsi="Verdana"/>
          <w:sz w:val="22"/>
          <w:szCs w:val="22"/>
        </w:rPr>
        <w:t xml:space="preserve">i)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declaraţia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pe propria răspundere a administratorilor sau, după caz, a membrilor directoratului prin care confirmă că, potrivit datelor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deţinute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verificărilor efectuate în baza principiului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prudenţei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diligenţei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bunului administrator,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situaţia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financiară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participante la fuziune, la data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declaraţiei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asigură executarea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obligaţiilor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faţă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creditori decurgând din fuziunea transfrontalieră, potrivit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dispoziţiilor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30</w:t>
      </w:r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31</w:t>
      </w:r>
      <w:r w:rsidRPr="00A76626">
        <w:rPr>
          <w:rStyle w:val="tpa1"/>
          <w:rFonts w:ascii="Verdana" w:hAnsi="Verdana"/>
          <w:sz w:val="22"/>
          <w:szCs w:val="22"/>
        </w:rPr>
        <w:t>.</w:t>
      </w:r>
    </w:p>
    <w:p w14:paraId="6CA0B53B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149" w:name="do|arI|pt6|pa140"/>
      <w:bookmarkEnd w:id="149"/>
      <w:r w:rsidRPr="00A76626">
        <w:rPr>
          <w:rStyle w:val="tpa1"/>
          <w:rFonts w:ascii="Verdana" w:hAnsi="Verdana"/>
          <w:sz w:val="22"/>
          <w:szCs w:val="22"/>
        </w:rPr>
        <w:t xml:space="preserve">(4) Registrul oficiului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obţine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din registrele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ţinute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acesta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la alte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instituţii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publice, pe cale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interinstituţională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pe bază de protocol, dacă este cazul, în scopul verificării de către registrator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legalităţii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fuziunii transfrontaliere, următoarele:</w:t>
      </w:r>
    </w:p>
    <w:p w14:paraId="6C558CDF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150" w:name="do|arI|pt6|pa141"/>
      <w:bookmarkEnd w:id="150"/>
      <w:r w:rsidRPr="00A76626">
        <w:rPr>
          <w:rStyle w:val="tpa1"/>
          <w:rFonts w:ascii="Verdana" w:hAnsi="Verdana"/>
          <w:sz w:val="22"/>
          <w:szCs w:val="22"/>
        </w:rPr>
        <w:t xml:space="preserve">a) certificatul de atestare fiscală, care să ateste executarea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obligaţiilor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participante la fuziune către bugetul de stat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bugetele locale;</w:t>
      </w:r>
    </w:p>
    <w:p w14:paraId="290A2B58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151" w:name="do|arI|pt6|pa142"/>
      <w:bookmarkEnd w:id="151"/>
      <w:r w:rsidRPr="00A76626">
        <w:rPr>
          <w:rStyle w:val="tpa1"/>
          <w:rFonts w:ascii="Verdana" w:hAnsi="Verdana"/>
          <w:sz w:val="22"/>
          <w:szCs w:val="22"/>
        </w:rPr>
        <w:t xml:space="preserve">b)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informaţii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din cazierul fiscal;</w:t>
      </w:r>
    </w:p>
    <w:p w14:paraId="062D8AD7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152" w:name="do|arI|pt6|pa143"/>
      <w:bookmarkEnd w:id="152"/>
      <w:r w:rsidRPr="00A76626">
        <w:rPr>
          <w:rStyle w:val="tpa1"/>
          <w:rFonts w:ascii="Verdana" w:hAnsi="Verdana"/>
          <w:sz w:val="22"/>
          <w:szCs w:val="22"/>
        </w:rPr>
        <w:t xml:space="preserve">c)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informaţii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din cazierul judiciar;</w:t>
      </w:r>
    </w:p>
    <w:p w14:paraId="1C34129B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153" w:name="do|arI|pt6|pa144"/>
      <w:bookmarkEnd w:id="153"/>
      <w:r w:rsidRPr="00A76626">
        <w:rPr>
          <w:rStyle w:val="tpa1"/>
          <w:rFonts w:ascii="Verdana" w:hAnsi="Verdana"/>
          <w:sz w:val="22"/>
          <w:szCs w:val="22"/>
        </w:rPr>
        <w:t xml:space="preserve">d)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informaţii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din sistemul informatic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naţional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integrat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evidenţă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creanţelor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provenite din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infracţiuni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- ROARMIS;</w:t>
      </w:r>
    </w:p>
    <w:p w14:paraId="14BA7624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154" w:name="do|arI|pt6|pa145"/>
      <w:bookmarkEnd w:id="154"/>
      <w:r w:rsidRPr="00A76626">
        <w:rPr>
          <w:rStyle w:val="tpa1"/>
          <w:rFonts w:ascii="Verdana" w:hAnsi="Verdana"/>
          <w:sz w:val="22"/>
          <w:szCs w:val="22"/>
        </w:rPr>
        <w:t xml:space="preserve">e)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informaţii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privind numărul de filiale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amplasarea geografică a acestora;</w:t>
      </w:r>
    </w:p>
    <w:p w14:paraId="5052EE89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155" w:name="do|arI|pt6|pa146"/>
      <w:bookmarkEnd w:id="155"/>
      <w:r w:rsidRPr="00A76626">
        <w:rPr>
          <w:rStyle w:val="tpa1"/>
          <w:rFonts w:ascii="Verdana" w:hAnsi="Verdana"/>
          <w:sz w:val="22"/>
          <w:szCs w:val="22"/>
        </w:rPr>
        <w:t xml:space="preserve">f)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informaţii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privind numărul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angajaţi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>;</w:t>
      </w:r>
    </w:p>
    <w:p w14:paraId="1895E519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156" w:name="do|arI|pt6|pa147"/>
      <w:bookmarkEnd w:id="156"/>
      <w:r w:rsidRPr="00A76626">
        <w:rPr>
          <w:rStyle w:val="tpa1"/>
          <w:rFonts w:ascii="Verdana" w:hAnsi="Verdana"/>
          <w:sz w:val="22"/>
          <w:szCs w:val="22"/>
        </w:rPr>
        <w:t xml:space="preserve">g)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informaţii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privind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sancţiunile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contravenţionale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aplicate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potrivit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dispoziţiilor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art. 53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54 din Legea nr. </w:t>
      </w:r>
      <w:hyperlink r:id="rId43" w:history="1">
        <w:r w:rsidRPr="00A76626">
          <w:rPr>
            <w:rStyle w:val="Hyperlink"/>
            <w:rFonts w:ascii="Verdana" w:hAnsi="Verdana"/>
            <w:sz w:val="22"/>
            <w:szCs w:val="22"/>
          </w:rPr>
          <w:t>217/2005</w:t>
        </w:r>
      </w:hyperlink>
      <w:r w:rsidRPr="00A76626">
        <w:rPr>
          <w:rStyle w:val="tpa1"/>
          <w:rFonts w:ascii="Verdana" w:hAnsi="Verdana"/>
          <w:sz w:val="22"/>
          <w:szCs w:val="22"/>
        </w:rPr>
        <w:t xml:space="preserve">, republicată, cu modificările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completările ulterioare,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potrivit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dispoziţiilor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art. 9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10 din Legea nr. </w:t>
      </w:r>
      <w:hyperlink r:id="rId44" w:history="1">
        <w:r w:rsidRPr="00A76626">
          <w:rPr>
            <w:rStyle w:val="Hyperlink"/>
            <w:rFonts w:ascii="Verdana" w:hAnsi="Verdana"/>
            <w:sz w:val="22"/>
            <w:szCs w:val="22"/>
          </w:rPr>
          <w:t>467/2006</w:t>
        </w:r>
      </w:hyperlink>
      <w:r w:rsidRPr="00A76626">
        <w:rPr>
          <w:rStyle w:val="tpa1"/>
          <w:rFonts w:ascii="Verdana" w:hAnsi="Verdana"/>
          <w:sz w:val="22"/>
          <w:szCs w:val="22"/>
        </w:rPr>
        <w:t xml:space="preserve">, cu modificările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completările ulterioare;</w:t>
      </w:r>
    </w:p>
    <w:p w14:paraId="4982B611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157" w:name="do|arI|pt6|pa148"/>
      <w:bookmarkEnd w:id="157"/>
      <w:r w:rsidRPr="00A76626">
        <w:rPr>
          <w:rStyle w:val="tpa1"/>
          <w:rFonts w:ascii="Verdana" w:hAnsi="Verdana"/>
          <w:sz w:val="22"/>
          <w:szCs w:val="22"/>
        </w:rPr>
        <w:t xml:space="preserve">h)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informaţii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din registrul beneficiarilor reali privind beneficiarii reali ai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>.</w:t>
      </w:r>
    </w:p>
    <w:p w14:paraId="368F76AE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158" w:name="do|arI|pt6|pa149"/>
      <w:bookmarkEnd w:id="158"/>
      <w:r w:rsidRPr="00A76626">
        <w:rPr>
          <w:rStyle w:val="tpa1"/>
          <w:rFonts w:ascii="Verdana" w:hAnsi="Verdana"/>
          <w:sz w:val="22"/>
          <w:szCs w:val="22"/>
        </w:rPr>
        <w:t xml:space="preserve">(5) Dacă procedurile de derulare a fuziunii transfrontaliere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formalităţile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privind această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operaţiune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nu sunt finalizate ori dacă nu sunt depuse toate înscrisurile prevăzute de lege, registratorul, prin încheiere, în termen de 10 zile de la depunerea cererii, acordă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un termen pentru regularizare, care nu poate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depăşi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15 zile.</w:t>
      </w:r>
    </w:p>
    <w:p w14:paraId="38C8B625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159" w:name="do|arI|pt6|pa150"/>
      <w:bookmarkEnd w:id="159"/>
      <w:r w:rsidRPr="00A76626">
        <w:rPr>
          <w:rStyle w:val="tpa1"/>
          <w:rFonts w:ascii="Verdana" w:hAnsi="Verdana"/>
          <w:sz w:val="22"/>
          <w:szCs w:val="22"/>
        </w:rPr>
        <w:t xml:space="preserve">(6) Dacă toate procedurile de derulare a fuziunii transfrontaliere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formalităţile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privind această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operaţiune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sunt îndeplinite potrivit legii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rapoartele prevăzute la 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25</w:t>
      </w:r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26</w:t>
      </w:r>
      <w:r w:rsidRPr="00A76626">
        <w:rPr>
          <w:rStyle w:val="tpa1"/>
          <w:rFonts w:ascii="Verdana" w:hAnsi="Verdana"/>
          <w:sz w:val="22"/>
          <w:szCs w:val="22"/>
        </w:rPr>
        <w:t xml:space="preserve"> sunt întocmite potrivit legii, registratorul emite certificatul prealabil fuziunii transfrontaliere, al cărui format se aprobă prin ordin al ministrului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justiţiei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>.</w:t>
      </w:r>
    </w:p>
    <w:p w14:paraId="0700877B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160" w:name="do|arI|pt6|pa151"/>
      <w:bookmarkEnd w:id="160"/>
      <w:r w:rsidRPr="00A76626">
        <w:rPr>
          <w:rStyle w:val="tpa1"/>
          <w:rFonts w:ascii="Verdana" w:hAnsi="Verdana"/>
          <w:sz w:val="22"/>
          <w:szCs w:val="22"/>
        </w:rPr>
        <w:t>(7) Registratorul respinge, motivat, cererea de emitere a certificatului prealabil fuziunii transfrontaliere:</w:t>
      </w:r>
    </w:p>
    <w:p w14:paraId="3A5A2B96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161" w:name="do|arI|pt6|pa152"/>
      <w:bookmarkEnd w:id="161"/>
      <w:r w:rsidRPr="00A76626">
        <w:rPr>
          <w:rStyle w:val="tpa1"/>
          <w:rFonts w:ascii="Verdana" w:hAnsi="Verdana"/>
          <w:sz w:val="22"/>
          <w:szCs w:val="22"/>
        </w:rPr>
        <w:t xml:space="preserve">a) dacă nu au fost îndeplinite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cerinţele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legale privind fuziunea transfrontalieră, inclusiv în ceea ce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priveşte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întocmirea rapoartelor prevăzute la 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25</w:t>
      </w:r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26</w:t>
      </w:r>
      <w:r w:rsidRPr="00A76626">
        <w:rPr>
          <w:rStyle w:val="tpa1"/>
          <w:rFonts w:ascii="Verdana" w:hAnsi="Verdana"/>
          <w:sz w:val="22"/>
          <w:szCs w:val="22"/>
        </w:rPr>
        <w:t xml:space="preserve">, potrivit legii,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/sau nu au fost depuse înscrisurile ce atestă îndeplinirea acestor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cerinţe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legale în termenul acordat de registrator;</w:t>
      </w:r>
    </w:p>
    <w:p w14:paraId="3046F249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162" w:name="do|arI|pt6|pa153"/>
      <w:bookmarkEnd w:id="162"/>
      <w:r w:rsidRPr="00A76626">
        <w:rPr>
          <w:rStyle w:val="tpa1"/>
          <w:rFonts w:ascii="Verdana" w:hAnsi="Verdana"/>
          <w:sz w:val="22"/>
          <w:szCs w:val="22"/>
        </w:rPr>
        <w:lastRenderedPageBreak/>
        <w:t xml:space="preserve">b) în cazul în care oricare dintre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participante la fuziune a fost condamnată definitiv pentru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săvârşirea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unei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infracţiuni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>, iar pedeapsa amenzii sau, după caz, cea complementară nu a fost încă executată.</w:t>
      </w:r>
    </w:p>
    <w:p w14:paraId="2CC9975D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163" w:name="do|arI|pt6|pa154"/>
      <w:bookmarkEnd w:id="163"/>
      <w:r w:rsidRPr="00A76626">
        <w:rPr>
          <w:rStyle w:val="tpa1"/>
          <w:rFonts w:ascii="Verdana" w:hAnsi="Verdana"/>
          <w:sz w:val="22"/>
          <w:szCs w:val="22"/>
        </w:rPr>
        <w:t xml:space="preserve">(8) Dacă din înscrisurile depuse de societate, din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informaţiile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înscrisurile aflate în dosarul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la oficiul registrului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ori din cele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obţinute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registrul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pe cale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interinstituţională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rezultă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existenţa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unor indicii serioase că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operaţiunea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transfrontalieră se efectuează în scopuri abuzive sau frauduloase, ducând sau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propunându-şi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să ducă la evaziune sau la eludarea dreptului Uniunii Europene sau a celui intern ori în scopul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săvârşirii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infracţiuni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registratorul sesizează tribunalul în a cărui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circumscripţie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se află sediul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pentru a se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pronunţa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asupra cererii de emitere a certificatului prealabil fuziunii transfrontaliere. În acest caz, toate înscrisurile depuse de societate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cele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obţinute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pe cale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instituţională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oficiul registrului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precum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informaţiile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relevante din registrul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din registrul beneficiarilor reali sunt înaintate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instanţei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judecătoreşti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competente.</w:t>
      </w:r>
    </w:p>
    <w:p w14:paraId="4CC09124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164" w:name="do|arI|pt6|pa155"/>
      <w:bookmarkEnd w:id="164"/>
      <w:r w:rsidRPr="00A76626">
        <w:rPr>
          <w:rStyle w:val="tpa1"/>
          <w:rFonts w:ascii="Verdana" w:hAnsi="Verdana"/>
          <w:sz w:val="22"/>
          <w:szCs w:val="22"/>
        </w:rPr>
        <w:t xml:space="preserve">(9) Cererea prevăzută la alin. (8) este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soluţionată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urgenţă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cu precădere, în camera de consiliu, cu citarea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. Pentru termenul fixat este citat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parchetul de pe lângă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instanţa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sesizată, căruia i se comunică, în copie, înscrisurile din dosar. În acest caz, punerea concluziilor de către procuror este obligatorie.</w:t>
      </w:r>
    </w:p>
    <w:p w14:paraId="128D016D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165" w:name="do|arI|pt6|pa156"/>
      <w:bookmarkEnd w:id="165"/>
      <w:r w:rsidRPr="00A76626">
        <w:rPr>
          <w:rStyle w:val="tpa1"/>
          <w:rFonts w:ascii="Verdana" w:hAnsi="Verdana"/>
          <w:sz w:val="22"/>
          <w:szCs w:val="22"/>
        </w:rPr>
        <w:t xml:space="preserve">(10) Prin hotărârea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pronunţată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potrivit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dispoziţiilor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art. 527-540 din Legea nr. </w:t>
      </w:r>
      <w:hyperlink r:id="rId45" w:history="1">
        <w:r w:rsidRPr="00A76626">
          <w:rPr>
            <w:rStyle w:val="Hyperlink"/>
            <w:rFonts w:ascii="Verdana" w:hAnsi="Verdana"/>
            <w:sz w:val="22"/>
            <w:szCs w:val="22"/>
          </w:rPr>
          <w:t>134/2010</w:t>
        </w:r>
      </w:hyperlink>
      <w:r w:rsidRPr="00A76626">
        <w:rPr>
          <w:rStyle w:val="tpa1"/>
          <w:rFonts w:ascii="Verdana" w:hAnsi="Verdana"/>
          <w:sz w:val="22"/>
          <w:szCs w:val="22"/>
        </w:rPr>
        <w:t xml:space="preserve"> privind </w:t>
      </w:r>
      <w:hyperlink r:id="rId46" w:history="1">
        <w:r w:rsidRPr="00A76626">
          <w:rPr>
            <w:rStyle w:val="Hyperlink"/>
            <w:rFonts w:ascii="Verdana" w:hAnsi="Verdana"/>
            <w:sz w:val="22"/>
            <w:szCs w:val="22"/>
          </w:rPr>
          <w:t>Codul de procedură civilă</w:t>
        </w:r>
      </w:hyperlink>
      <w:r w:rsidRPr="00A76626">
        <w:rPr>
          <w:rStyle w:val="tpa1"/>
          <w:rFonts w:ascii="Verdana" w:hAnsi="Verdana"/>
          <w:sz w:val="22"/>
          <w:szCs w:val="22"/>
        </w:rPr>
        <w:t xml:space="preserve">, republicată, cu modificările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completările ulterioare, dacă constată îndeplinirea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cerinţelor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legale pentru realizarea fuziunii transfrontaliere,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instanţa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admite cererea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dispune emiterea de către registrator a certificatului prealabil fuziunii transfrontaliere. În cazul în care constată că fuziunea transfrontalieră se efectuează în scopuri abuzive sau frauduloase, ducând sau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propunându-şi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să ducă la încălcarea sau la eludarea dreptului Uniunii Europene sau a celui intern ori în scopul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săvârşirii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infracţiuni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instanţa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respinge cererea de emitere a certificatului prealabil fuziunii transfrontaliere. Hotărârea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instanţei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este executorie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este supusă numai apelului, care poate fi exercitat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Ministerul Public.</w:t>
      </w:r>
    </w:p>
    <w:p w14:paraId="467C62ED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166" w:name="do|arI|pt6|pa157"/>
      <w:bookmarkEnd w:id="166"/>
      <w:r w:rsidRPr="00A76626">
        <w:rPr>
          <w:rStyle w:val="tpa1"/>
          <w:rFonts w:ascii="Verdana" w:hAnsi="Verdana"/>
          <w:sz w:val="22"/>
          <w:szCs w:val="22"/>
        </w:rPr>
        <w:t xml:space="preserve">(11) Termenul de evaluare a cererii de emitere a certificatului prealabil fuziunii transfrontaliere nu poate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depăşi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3 luni de la data depunerii acesteia, cu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excepţia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cazului prevăzut la alin. (8), când acesta poate fi prelungit cu cel mult 3 luni. Dacă, din cauza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complexităţii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procedurii transfrontaliere, sunt necesare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informaţii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sau verificări suplimentare, iar evaluarea nu poate fi realizată în aceste termene, registratorul, din oficiu sau, după caz, sesizat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instanţă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comunică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participante la fuziune motivele eventualelor întârzieri, înainte de expirarea termenelor.</w:t>
      </w:r>
    </w:p>
    <w:p w14:paraId="2CEBFE02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167" w:name="do|arI|pt6|pa158"/>
      <w:bookmarkEnd w:id="167"/>
      <w:r w:rsidRPr="00A76626">
        <w:rPr>
          <w:rStyle w:val="tpa1"/>
          <w:rFonts w:ascii="Verdana" w:hAnsi="Verdana"/>
          <w:sz w:val="22"/>
          <w:szCs w:val="22"/>
        </w:rPr>
        <w:t>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34</w:t>
      </w:r>
    </w:p>
    <w:p w14:paraId="747C5962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168" w:name="do|arI|pt6|pa159"/>
      <w:bookmarkEnd w:id="168"/>
      <w:r w:rsidRPr="00A76626">
        <w:rPr>
          <w:rStyle w:val="tpa1"/>
          <w:rFonts w:ascii="Verdana" w:hAnsi="Verdana"/>
          <w:sz w:val="22"/>
          <w:szCs w:val="22"/>
        </w:rPr>
        <w:t xml:space="preserve">(1) Oficiul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Naţional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al Registrului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transmite certificatul prealabil fuziunii transfrontaliere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autorităţii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competente pentru verificarea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legalităţii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procedurilor de derulare a fuziunii transfrontaliere din statul membru în care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îşi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are sediul societatea absorbantă/societatea nou-constituită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registrelor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din aceste state membre, prin intermediul sistemului de interconectare a registrelor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asigură accesul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terţilor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la acest certificat, inclusiv prin intermediul sistemului de interconectare a registrului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>.</w:t>
      </w:r>
    </w:p>
    <w:p w14:paraId="617DE974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169" w:name="do|arI|pt6|pa160"/>
      <w:bookmarkEnd w:id="169"/>
      <w:r w:rsidRPr="00A76626">
        <w:rPr>
          <w:rStyle w:val="tpa1"/>
          <w:rFonts w:ascii="Verdana" w:hAnsi="Verdana"/>
          <w:sz w:val="22"/>
          <w:szCs w:val="22"/>
        </w:rPr>
        <w:t xml:space="preserve">(2) În cazul unei fuziuni în care societatea absorbantă sau societatea nou-constituită este guvernată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legislaţia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altui stat membru, în termen de o zi lucrătoare de la data primirii, prin intermediul sistemului de interconectare a registrelor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a notificării că fuziunea transfrontalieră produce efecte, oficiul registrului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radiază societatea participantă la fuziune din registrul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înregistrând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menţiunea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că radierea este rezultatul unei fuziuni transfrontaliere, precum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numărul de înregistrare, firma/denumirea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forma juridică ale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absorbante sau, după caz, nou-constituite din/în alt stat membru.</w:t>
      </w:r>
    </w:p>
    <w:p w14:paraId="3671F3DD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170" w:name="do|arI|pt6|pa161"/>
      <w:bookmarkEnd w:id="170"/>
      <w:r w:rsidRPr="00A76626">
        <w:rPr>
          <w:rStyle w:val="tpa1"/>
          <w:rFonts w:ascii="Verdana" w:hAnsi="Verdana"/>
          <w:sz w:val="22"/>
          <w:szCs w:val="22"/>
        </w:rPr>
        <w:t>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35</w:t>
      </w:r>
    </w:p>
    <w:p w14:paraId="4CA52E44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171" w:name="do|arI|pt6|pa162"/>
      <w:bookmarkEnd w:id="171"/>
      <w:r w:rsidRPr="00A76626">
        <w:rPr>
          <w:rStyle w:val="tpa1"/>
          <w:rFonts w:ascii="Verdana" w:hAnsi="Verdana"/>
          <w:sz w:val="22"/>
          <w:szCs w:val="22"/>
        </w:rPr>
        <w:t xml:space="preserve">(1) În cazul în care societatea absorbantă este persoană juridică română sau societate europeană cu sediul social în România, registratorul de la oficiul registrului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în a cărui rază teritorială are sediul societatea absorbantă verifică îndeplinirea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condiţiilor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pentru înregistrarea actului modificator al actului constitutiv al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absorbante, precum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r w:rsidRPr="00A76626">
        <w:rPr>
          <w:rStyle w:val="tpa1"/>
          <w:rFonts w:ascii="Verdana" w:hAnsi="Verdana"/>
          <w:sz w:val="22"/>
          <w:szCs w:val="22"/>
        </w:rPr>
        <w:lastRenderedPageBreak/>
        <w:t xml:space="preserve">îndeplinirea, dacă este cazul,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cerinţelor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legale referitoare la participarea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angajaţilor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la alte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modalităţi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implicare a acestora.</w:t>
      </w:r>
    </w:p>
    <w:p w14:paraId="77ECBD64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172" w:name="do|arI|pt6|pa163"/>
      <w:bookmarkEnd w:id="172"/>
      <w:r w:rsidRPr="00A76626">
        <w:rPr>
          <w:rStyle w:val="tpa1"/>
          <w:rFonts w:ascii="Verdana" w:hAnsi="Verdana"/>
          <w:sz w:val="22"/>
          <w:szCs w:val="22"/>
        </w:rPr>
        <w:t xml:space="preserve">(2) Dacă prin fuziune se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înfiinţează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o nouă societate persoană juridică română, controlul de legalitate va fi efectuat în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condiţiile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prevăzute de prezenta lege pentru forma juridică de societate a cărei constituire a fost convenită.</w:t>
      </w:r>
    </w:p>
    <w:p w14:paraId="502AAB99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173" w:name="do|arI|pt6|pa164"/>
      <w:bookmarkEnd w:id="173"/>
      <w:r w:rsidRPr="00A76626">
        <w:rPr>
          <w:rStyle w:val="tpa1"/>
          <w:rFonts w:ascii="Verdana" w:hAnsi="Verdana"/>
          <w:sz w:val="22"/>
          <w:szCs w:val="22"/>
        </w:rPr>
        <w:t xml:space="preserve">(3) În cazul în care prin fuziune se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înfiinţează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o societate europeană cu sediul social în România, controlul de legalitate al fuziunii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al îndeplinirii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condiţiilor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înfiinţare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va fi efectuat potrivit prevederilor Regulamentului (CE) nr. </w:t>
      </w:r>
      <w:hyperlink r:id="rId47" w:history="1">
        <w:r w:rsidRPr="00A76626">
          <w:rPr>
            <w:rStyle w:val="Hyperlink"/>
            <w:rFonts w:ascii="Verdana" w:hAnsi="Verdana"/>
            <w:sz w:val="22"/>
            <w:szCs w:val="22"/>
          </w:rPr>
          <w:t>2.157/2001</w:t>
        </w:r>
      </w:hyperlink>
      <w:r w:rsidRPr="00A76626">
        <w:rPr>
          <w:rStyle w:val="tpa1"/>
          <w:rFonts w:ascii="Verdana" w:hAnsi="Verdana"/>
          <w:sz w:val="22"/>
          <w:szCs w:val="22"/>
        </w:rPr>
        <w:t xml:space="preserve"> al Consiliului din 8 octombrie 2001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potrivit prezentei legi.</w:t>
      </w:r>
    </w:p>
    <w:p w14:paraId="1005F99B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174" w:name="do|arI|pt6|pa165"/>
      <w:bookmarkEnd w:id="174"/>
      <w:r w:rsidRPr="00A76626">
        <w:rPr>
          <w:rStyle w:val="tpa1"/>
          <w:rFonts w:ascii="Verdana" w:hAnsi="Verdana"/>
          <w:sz w:val="22"/>
          <w:szCs w:val="22"/>
        </w:rPr>
        <w:t xml:space="preserve">(4) La cererea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nou-constituite, depusă potrivit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dispoziţiilor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art. 84 din Legea nr. </w:t>
      </w:r>
      <w:hyperlink r:id="rId48" w:history="1">
        <w:r w:rsidRPr="00A76626">
          <w:rPr>
            <w:rStyle w:val="Hyperlink"/>
            <w:rFonts w:ascii="Verdana" w:hAnsi="Verdana"/>
            <w:sz w:val="22"/>
            <w:szCs w:val="22"/>
          </w:rPr>
          <w:t>265/2022</w:t>
        </w:r>
      </w:hyperlink>
      <w:r w:rsidRPr="00A76626">
        <w:rPr>
          <w:rStyle w:val="tpa1"/>
          <w:rFonts w:ascii="Verdana" w:hAnsi="Verdana"/>
          <w:sz w:val="22"/>
          <w:szCs w:val="22"/>
        </w:rPr>
        <w:t xml:space="preserve">, registratorul, constatând îndeplinite prevederile legale de constituire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înmatriculare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fiind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recepţionat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certificatul prealabil fuziunii transfrontaliere emis de autoritatea competentă din statul membru de plecare, dispune înmatricularea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nou-constituite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menţiunii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că societatea înmatriculată este rezultatul unei fuziuni transfrontaliere, precum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numărul de înregistrare, firma/denumirea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forma juridică ale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nou-constituite.</w:t>
      </w:r>
    </w:p>
    <w:p w14:paraId="50456DCC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175" w:name="do|arI|pt6|pa166"/>
      <w:bookmarkEnd w:id="175"/>
      <w:r w:rsidRPr="00A76626">
        <w:rPr>
          <w:rStyle w:val="tpa1"/>
          <w:rFonts w:ascii="Verdana" w:hAnsi="Verdana"/>
          <w:sz w:val="22"/>
          <w:szCs w:val="22"/>
        </w:rPr>
        <w:t xml:space="preserve">(5) Certificatul prealabil fuziunii transfrontaliere emis de autoritatea competentă din alt stat membru atestă îndeplinirea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condiţiilor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privind procedurile de derulare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formalităţile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fuziunii transfrontaliere în acel stat membru.</w:t>
      </w:r>
    </w:p>
    <w:p w14:paraId="129217AF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176" w:name="do|arI|pt6|pa167"/>
      <w:bookmarkEnd w:id="176"/>
      <w:r w:rsidRPr="00A76626">
        <w:rPr>
          <w:rStyle w:val="tpa1"/>
          <w:rFonts w:ascii="Verdana" w:hAnsi="Verdana"/>
          <w:sz w:val="22"/>
          <w:szCs w:val="22"/>
        </w:rPr>
        <w:t xml:space="preserve">(6) Oficiul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Naţional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al Registrului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notifică, de îndată, registrul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din statul membru a cărui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legislaţie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 guvernat societatea participantă la fuziune, prin sistemul de interconectare a registrului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cu privire la faptul că societatea nou-constituită ca urmare a fuziunii transfrontaliere a fost înmatriculată în registrul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că produce efecte potrivit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dispoziţiilor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36</w:t>
      </w:r>
      <w:r w:rsidRPr="00A76626">
        <w:rPr>
          <w:rStyle w:val="tpa1"/>
          <w:rFonts w:ascii="Verdana" w:hAnsi="Verdana"/>
          <w:sz w:val="22"/>
          <w:szCs w:val="22"/>
        </w:rPr>
        <w:t xml:space="preserve"> alin. (3).</w:t>
      </w:r>
    </w:p>
    <w:p w14:paraId="09A34F9F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177" w:name="do|arI|pt6|pa168"/>
      <w:bookmarkEnd w:id="177"/>
      <w:r w:rsidRPr="00A76626">
        <w:rPr>
          <w:rStyle w:val="tpa1"/>
          <w:rFonts w:ascii="Verdana" w:hAnsi="Verdana"/>
          <w:sz w:val="22"/>
          <w:szCs w:val="22"/>
        </w:rPr>
        <w:t>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36</w:t>
      </w:r>
    </w:p>
    <w:p w14:paraId="59323F55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178" w:name="do|arI|pt6|pa169"/>
      <w:bookmarkEnd w:id="178"/>
      <w:r w:rsidRPr="00A76626">
        <w:rPr>
          <w:rStyle w:val="tpa1"/>
          <w:rFonts w:ascii="Verdana" w:hAnsi="Verdana"/>
          <w:sz w:val="22"/>
          <w:szCs w:val="22"/>
        </w:rPr>
        <w:t xml:space="preserve">(1) Fuziunea transfrontalieră realizată în conformitate cu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dispoziţiile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23</w:t>
      </w:r>
      <w:r w:rsidRPr="00A76626">
        <w:rPr>
          <w:rStyle w:val="tpa1"/>
          <w:rFonts w:ascii="Verdana" w:hAnsi="Verdana"/>
          <w:sz w:val="22"/>
          <w:szCs w:val="22"/>
        </w:rPr>
        <w:t xml:space="preserve"> alin. (1) lit. a), c)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d) are, de la data prevăzută la alin. (3), următoarele efecte:</w:t>
      </w:r>
    </w:p>
    <w:p w14:paraId="77B47F09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179" w:name="do|arI|pt6|pa170"/>
      <w:bookmarkEnd w:id="179"/>
      <w:r w:rsidRPr="00A76626">
        <w:rPr>
          <w:rStyle w:val="tpa1"/>
          <w:rFonts w:ascii="Verdana" w:hAnsi="Verdana"/>
          <w:sz w:val="22"/>
          <w:szCs w:val="22"/>
        </w:rPr>
        <w:t xml:space="preserve">a) toate activele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pasivele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absorbite sunt transferate către societatea absorbantă;</w:t>
      </w:r>
    </w:p>
    <w:p w14:paraId="627A7055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180" w:name="do|arI|pt6|pa171"/>
      <w:bookmarkEnd w:id="180"/>
      <w:r w:rsidRPr="00A76626">
        <w:rPr>
          <w:rStyle w:val="tpa1"/>
          <w:rFonts w:ascii="Verdana" w:hAnsi="Verdana"/>
          <w:sz w:val="22"/>
          <w:szCs w:val="22"/>
        </w:rPr>
        <w:t xml:space="preserve">b)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absorbite devin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absorbante, în conformitate cu regulile de repartizare stabilite în proiectul de fuziune, cu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excepţia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cazului în care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aceştia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au exercitat dreptul de retragere, potrivit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dispoziţiilor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30</w:t>
      </w:r>
      <w:r w:rsidRPr="00A76626">
        <w:rPr>
          <w:rStyle w:val="tpa1"/>
          <w:rFonts w:ascii="Verdana" w:hAnsi="Verdana"/>
          <w:sz w:val="22"/>
          <w:szCs w:val="22"/>
        </w:rPr>
        <w:t>;</w:t>
      </w:r>
    </w:p>
    <w:p w14:paraId="0E3454A8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181" w:name="do|arI|pt6|pa172"/>
      <w:bookmarkEnd w:id="181"/>
      <w:r w:rsidRPr="00A76626">
        <w:rPr>
          <w:rStyle w:val="tpa1"/>
          <w:rFonts w:ascii="Verdana" w:hAnsi="Verdana"/>
          <w:sz w:val="22"/>
          <w:szCs w:val="22"/>
        </w:rPr>
        <w:t>c) societatea absorbită încetează să existe.</w:t>
      </w:r>
    </w:p>
    <w:p w14:paraId="08A07A77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182" w:name="do|arI|pt6|pa173"/>
      <w:bookmarkEnd w:id="182"/>
      <w:r w:rsidRPr="00A76626">
        <w:rPr>
          <w:rStyle w:val="tpa1"/>
          <w:rFonts w:ascii="Verdana" w:hAnsi="Verdana"/>
          <w:sz w:val="22"/>
          <w:szCs w:val="22"/>
        </w:rPr>
        <w:t>(2) Fuziunea transfrontalieră realizată în conformitate cu 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23</w:t>
      </w:r>
      <w:r w:rsidRPr="00A76626">
        <w:rPr>
          <w:rStyle w:val="tpa1"/>
          <w:rFonts w:ascii="Verdana" w:hAnsi="Verdana"/>
          <w:sz w:val="22"/>
          <w:szCs w:val="22"/>
        </w:rPr>
        <w:t xml:space="preserve"> alin. (1) lit. b) are, de la data prevăzută la alin. (3), următoarele efecte:</w:t>
      </w:r>
    </w:p>
    <w:p w14:paraId="0F86DB02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183" w:name="do|arI|pt6|pa174"/>
      <w:bookmarkEnd w:id="183"/>
      <w:r w:rsidRPr="00A76626">
        <w:rPr>
          <w:rStyle w:val="tpa1"/>
          <w:rFonts w:ascii="Verdana" w:hAnsi="Verdana"/>
          <w:sz w:val="22"/>
          <w:szCs w:val="22"/>
        </w:rPr>
        <w:t xml:space="preserve">a) toate activele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pasivele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care fuzionează sunt transferate către noua societate;</w:t>
      </w:r>
    </w:p>
    <w:p w14:paraId="438CA2E9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184" w:name="do|arI|pt6|pa175"/>
      <w:bookmarkEnd w:id="184"/>
      <w:r w:rsidRPr="00A76626">
        <w:rPr>
          <w:rStyle w:val="tpa1"/>
          <w:rFonts w:ascii="Verdana" w:hAnsi="Verdana"/>
          <w:sz w:val="22"/>
          <w:szCs w:val="22"/>
        </w:rPr>
        <w:t xml:space="preserve">b)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care fuzionează devin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noii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cu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excepţia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cazului în care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aceştia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au exercitat dreptul de retragere, potrivit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dispoziţiilor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30</w:t>
      </w:r>
      <w:r w:rsidRPr="00A76626">
        <w:rPr>
          <w:rStyle w:val="tpa1"/>
          <w:rFonts w:ascii="Verdana" w:hAnsi="Verdana"/>
          <w:sz w:val="22"/>
          <w:szCs w:val="22"/>
        </w:rPr>
        <w:t>.</w:t>
      </w:r>
    </w:p>
    <w:p w14:paraId="05528D8E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185" w:name="do|arI|pt6|pa176"/>
      <w:bookmarkEnd w:id="185"/>
      <w:r w:rsidRPr="00A76626">
        <w:rPr>
          <w:rStyle w:val="tpa1"/>
          <w:rFonts w:ascii="Verdana" w:hAnsi="Verdana"/>
          <w:sz w:val="22"/>
          <w:szCs w:val="22"/>
        </w:rPr>
        <w:t>(3) Fuziunea produce efecte:</w:t>
      </w:r>
    </w:p>
    <w:p w14:paraId="4B0D29F2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186" w:name="do|arI|pt6|pa177"/>
      <w:bookmarkEnd w:id="186"/>
      <w:r w:rsidRPr="00A76626">
        <w:rPr>
          <w:rStyle w:val="tpa1"/>
          <w:rFonts w:ascii="Verdana" w:hAnsi="Verdana"/>
          <w:sz w:val="22"/>
          <w:szCs w:val="22"/>
        </w:rPr>
        <w:t xml:space="preserve">a) în cazul constituirii unei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de la data înmatriculării acesteia în registrul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>;</w:t>
      </w:r>
    </w:p>
    <w:p w14:paraId="530F0CF1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187" w:name="do|arI|pt6|pa178"/>
      <w:bookmarkEnd w:id="187"/>
      <w:r w:rsidRPr="00A76626">
        <w:rPr>
          <w:rStyle w:val="tpa1"/>
          <w:rFonts w:ascii="Verdana" w:hAnsi="Verdana"/>
          <w:sz w:val="22"/>
          <w:szCs w:val="22"/>
        </w:rPr>
        <w:t xml:space="preserve">b) în cazul fuziunii prin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absorbţie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de la data înregistrării în registrul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 actului modificator al actului constitutiv, cu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excepţia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cazului în care, prin acordul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părţilor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se stipulează că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operaţiunea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va avea efect la o altă dată, care nu poate fi însă ulterioară încheierii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exerciţiului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financiar curent al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absorbante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nici anterioară încheierii ultimului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exerciţiu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financiar încheiat al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sau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care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îşi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transferă activele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pasivele;</w:t>
      </w:r>
    </w:p>
    <w:p w14:paraId="03706633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188" w:name="do|arI|pt6|pa179"/>
      <w:bookmarkEnd w:id="188"/>
      <w:r w:rsidRPr="00A76626">
        <w:rPr>
          <w:rStyle w:val="tpa1"/>
          <w:rFonts w:ascii="Verdana" w:hAnsi="Verdana"/>
          <w:sz w:val="22"/>
          <w:szCs w:val="22"/>
        </w:rPr>
        <w:t>c) în cazul în care prin fuziune se constituie o societate europeană, de la data înmatriculării acesteia.</w:t>
      </w:r>
    </w:p>
    <w:p w14:paraId="0A0D748B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189" w:name="do|arI|pt6|pa180"/>
      <w:bookmarkEnd w:id="189"/>
      <w:r w:rsidRPr="00A76626">
        <w:rPr>
          <w:rStyle w:val="tpa1"/>
          <w:rFonts w:ascii="Verdana" w:hAnsi="Verdana"/>
          <w:sz w:val="22"/>
          <w:szCs w:val="22"/>
        </w:rPr>
        <w:t xml:space="preserve">(4) Drepturile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obligaţiile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absorbite decurgând din contractele sau raporturile de muncă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care există la data intrării în vigoare a fuziunii transfrontaliere se transferă de la data prevăzută la alin. (3)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absorbante sau nou-constituite.</w:t>
      </w:r>
    </w:p>
    <w:p w14:paraId="413CACF2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190" w:name="do|arI|pt6|pa181"/>
      <w:bookmarkEnd w:id="190"/>
      <w:r w:rsidRPr="00A76626">
        <w:rPr>
          <w:rStyle w:val="tpa1"/>
          <w:rFonts w:ascii="Verdana" w:hAnsi="Verdana"/>
          <w:sz w:val="22"/>
          <w:szCs w:val="22"/>
        </w:rPr>
        <w:t xml:space="preserve">(5) Niciuna dintre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părţile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sociale sau alte titluri de valoare reprezentând capitalul social al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absorbante nu poate fi schimbată cu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părţi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sociale sau alte titluri de valoare reprezentând capitalul social al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absorbite,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deţinute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>:</w:t>
      </w:r>
    </w:p>
    <w:p w14:paraId="4FC39F72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191" w:name="do|arI|pt6|pa182"/>
      <w:bookmarkEnd w:id="191"/>
      <w:r w:rsidRPr="00A76626">
        <w:rPr>
          <w:rStyle w:val="tpa1"/>
          <w:rFonts w:ascii="Verdana" w:hAnsi="Verdana"/>
          <w:sz w:val="22"/>
          <w:szCs w:val="22"/>
        </w:rPr>
        <w:t xml:space="preserve">a) fie de către societatea absorbantă sau de către o persoană care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acţionează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în nume propriu, dar pentru societatea respectivă;</w:t>
      </w:r>
    </w:p>
    <w:p w14:paraId="1EC8C8F5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192" w:name="do|arI|pt6|pa183"/>
      <w:bookmarkEnd w:id="192"/>
      <w:r w:rsidRPr="00A76626">
        <w:rPr>
          <w:rStyle w:val="tpa1"/>
          <w:rFonts w:ascii="Verdana" w:hAnsi="Verdana"/>
          <w:sz w:val="22"/>
          <w:szCs w:val="22"/>
        </w:rPr>
        <w:lastRenderedPageBreak/>
        <w:t xml:space="preserve">b) fie de către societatea absorbită sau de către o persoană care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acţionează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în nume propriu, dar pentru societatea respectivă.</w:t>
      </w:r>
    </w:p>
    <w:p w14:paraId="17D2321A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193" w:name="do|arI|pt6|pa184"/>
      <w:bookmarkEnd w:id="193"/>
      <w:r w:rsidRPr="00A76626">
        <w:rPr>
          <w:rStyle w:val="tpa1"/>
          <w:rFonts w:ascii="Verdana" w:hAnsi="Verdana"/>
          <w:sz w:val="22"/>
          <w:szCs w:val="22"/>
        </w:rPr>
        <w:t>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37</w:t>
      </w:r>
    </w:p>
    <w:p w14:paraId="75D8D3C7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194" w:name="do|arI|pt6|pa185"/>
      <w:bookmarkEnd w:id="194"/>
      <w:r w:rsidRPr="00A76626">
        <w:rPr>
          <w:rStyle w:val="tpa1"/>
          <w:rFonts w:ascii="Verdana" w:hAnsi="Verdana"/>
          <w:sz w:val="22"/>
          <w:szCs w:val="22"/>
        </w:rPr>
        <w:t xml:space="preserve">(1) Administratorii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absorbite sau ai celor ce au format noua societate sau, după caz, membrii directoratului răspund solidar, potrivit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dispoziţiilor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art. 73, pentru prejudiciul cauzat prin fapta lor culpabilă în îndeplinirea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obligaţiilor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prevăzute de lege în cadrul procedurilor de derulare a fuziunii transfrontaliere.</w:t>
      </w:r>
    </w:p>
    <w:p w14:paraId="1A416C4F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195" w:name="do|arI|pt6|pa186"/>
      <w:bookmarkEnd w:id="195"/>
      <w:r w:rsidRPr="00A76626">
        <w:rPr>
          <w:rStyle w:val="tpa1"/>
          <w:rFonts w:ascii="Verdana" w:hAnsi="Verdana"/>
          <w:sz w:val="22"/>
          <w:szCs w:val="22"/>
        </w:rPr>
        <w:t xml:space="preserve">(2)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Experţii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care întocmesc raportul prevăzut la 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26</w:t>
      </w:r>
      <w:r w:rsidRPr="00A76626">
        <w:rPr>
          <w:rStyle w:val="tpa1"/>
          <w:rFonts w:ascii="Verdana" w:hAnsi="Verdana"/>
          <w:sz w:val="22"/>
          <w:szCs w:val="22"/>
        </w:rPr>
        <w:t xml:space="preserve">, pe seama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absorbite sau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ce formează noua societate, răspund solidar pentru prejudiciul cauzat prin fapta lor culpabilă în îndeplinirea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obligaţiilor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prevăzute de lege în cadrul procedurilor de derulare a fuziunii transfrontaliere.</w:t>
      </w:r>
    </w:p>
    <w:p w14:paraId="5AE4E5A5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196" w:name="do|arI|pt6|pa187"/>
      <w:bookmarkEnd w:id="196"/>
      <w:r w:rsidRPr="00A76626">
        <w:rPr>
          <w:rStyle w:val="tpa1"/>
          <w:rFonts w:ascii="Verdana" w:hAnsi="Verdana"/>
          <w:sz w:val="22"/>
          <w:szCs w:val="22"/>
        </w:rPr>
        <w:t>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38</w:t>
      </w:r>
    </w:p>
    <w:p w14:paraId="1A4AC7B5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197" w:name="do|arI|pt6|pa188"/>
      <w:bookmarkEnd w:id="197"/>
      <w:r w:rsidRPr="00A76626">
        <w:rPr>
          <w:rStyle w:val="tpa1"/>
          <w:rFonts w:ascii="Verdana" w:hAnsi="Verdana"/>
          <w:sz w:val="22"/>
          <w:szCs w:val="22"/>
        </w:rPr>
        <w:t xml:space="preserve">(1) În cazul unei fuziuni prin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absorbţie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care este realizată fie de o societate care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deţine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toate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părţile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sociale sau alte titluri de valoare ce reprezintă capitalul social al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sau ale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absorbite, fie de o persoană care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deţine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direct sau indirect totalitatea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părţilor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sociale sau altor titluri de valoare ce reprezintă capitalul social în societatea absorbantă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în societatea sau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absorbite, iar societatea absorbantă nu alocă nicio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părţi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sociale sau alte titluri de valoare ce reprezintă capitalul social în cadrul fuziunii, nu se aplică prevederile 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24</w:t>
      </w:r>
      <w:r w:rsidRPr="00A76626">
        <w:rPr>
          <w:rStyle w:val="tpa1"/>
          <w:rFonts w:ascii="Verdana" w:hAnsi="Verdana"/>
          <w:sz w:val="22"/>
          <w:szCs w:val="22"/>
        </w:rPr>
        <w:t xml:space="preserve"> alin. (1) lit. c)-e)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m), 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26</w:t>
      </w:r>
      <w:r w:rsidRPr="00A76626">
        <w:rPr>
          <w:rStyle w:val="tpa1"/>
          <w:rFonts w:ascii="Verdana" w:hAnsi="Verdana"/>
          <w:sz w:val="22"/>
          <w:szCs w:val="22"/>
        </w:rPr>
        <w:t>, 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36</w:t>
      </w:r>
      <w:r w:rsidRPr="00A76626">
        <w:rPr>
          <w:rStyle w:val="tpa1"/>
          <w:rFonts w:ascii="Verdana" w:hAnsi="Verdana"/>
          <w:sz w:val="22"/>
          <w:szCs w:val="22"/>
        </w:rPr>
        <w:t xml:space="preserve"> alin. (1) lit. b), iar prevederile 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25</w:t>
      </w:r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ale 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29</w:t>
      </w:r>
      <w:r w:rsidRPr="00A76626">
        <w:rPr>
          <w:rStyle w:val="tpa1"/>
          <w:rFonts w:ascii="Verdana" w:hAnsi="Verdana"/>
          <w:sz w:val="22"/>
          <w:szCs w:val="22"/>
        </w:rPr>
        <w:t xml:space="preserve"> alin. (1) nu se aplică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sau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absorbite.</w:t>
      </w:r>
    </w:p>
    <w:p w14:paraId="41DC1949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198" w:name="do|arI|pt6|pa189"/>
      <w:bookmarkEnd w:id="198"/>
      <w:r w:rsidRPr="00A76626">
        <w:rPr>
          <w:rStyle w:val="tpa1"/>
          <w:rFonts w:ascii="Verdana" w:hAnsi="Verdana"/>
          <w:sz w:val="22"/>
          <w:szCs w:val="22"/>
        </w:rPr>
        <w:t xml:space="preserve">(2) În cazul prevăzut la alin. (1), fuziunea transfrontalieră se aprobă prin decizie a consiliului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administraţie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sau a directoratului, cu informarea prealabilă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>/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acţionarilor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.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>/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Acţionarii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deţinând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minimum 5% din capitalul social pot cere convocarea adunării generale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care să decidă asupra fuziunii transfrontaliere.</w:t>
      </w:r>
    </w:p>
    <w:p w14:paraId="33C2D7A4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199" w:name="do|arI|pt6|pa190"/>
      <w:bookmarkEnd w:id="199"/>
      <w:r w:rsidRPr="00A76626">
        <w:rPr>
          <w:rStyle w:val="tpa1"/>
          <w:rFonts w:ascii="Verdana" w:hAnsi="Verdana"/>
          <w:sz w:val="22"/>
          <w:szCs w:val="22"/>
        </w:rPr>
        <w:t xml:space="preserve">(3) În cazul în care fuziunea transfrontalieră prin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absorbţie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este realizată de o societate absorbantă care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deţine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cel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puţin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90% sau mai mult, dar nu totalitatea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părţilor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sociale sau altor titluri de valoare reprezentând capitalul social sau a altor valori mobiliare ce conferă titularilor lor drept de vot în adunările generale ale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>/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absorbite, rapoartele expertului sau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experţilor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independenţi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>, prevăzute la 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26</w:t>
      </w:r>
      <w:r w:rsidRPr="00A76626"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documentele supuse controlului sunt obligatorii numai în măsura în care legea care guvernează societatea absorbantă sau societatea/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absorbite prevede astfel.</w:t>
      </w:r>
    </w:p>
    <w:p w14:paraId="54D78B6A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200" w:name="do|arI|pt6|pa191"/>
      <w:bookmarkEnd w:id="200"/>
      <w:r w:rsidRPr="00A76626">
        <w:rPr>
          <w:rStyle w:val="tpa1"/>
          <w:rFonts w:ascii="Verdana" w:hAnsi="Verdana"/>
          <w:sz w:val="22"/>
          <w:szCs w:val="22"/>
        </w:rPr>
        <w:t>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39</w:t>
      </w:r>
    </w:p>
    <w:p w14:paraId="6C0C3D5E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201" w:name="do|arI|pt6|pa192"/>
      <w:bookmarkEnd w:id="201"/>
      <w:r w:rsidRPr="00A76626">
        <w:rPr>
          <w:rStyle w:val="tpa1"/>
          <w:rFonts w:ascii="Verdana" w:hAnsi="Verdana"/>
          <w:sz w:val="22"/>
          <w:szCs w:val="22"/>
        </w:rPr>
        <w:t xml:space="preserve">(1) Fuziunea transfrontalieră care a fost supusă controlului de legalitate, potrivit prezentei legi, nu poate fi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desfiinţată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după data la care aceasta produce efecte.</w:t>
      </w:r>
    </w:p>
    <w:p w14:paraId="2C9B3383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202" w:name="do|arI|pt6|pa193"/>
      <w:bookmarkEnd w:id="202"/>
      <w:r w:rsidRPr="00A76626">
        <w:rPr>
          <w:rStyle w:val="tpa1"/>
          <w:rFonts w:ascii="Verdana" w:hAnsi="Verdana"/>
          <w:sz w:val="22"/>
          <w:szCs w:val="22"/>
        </w:rPr>
        <w:t xml:space="preserve">(2) Prin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excepţie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la prevederile art. 132 alin. (3),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acţiunea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în declararea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nulităţii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hotărârii adunării generale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aprobare a fuziunii transfrontaliere poate fi introdusă în termen de 30 de zile de la data publicării acesteia în Monitorul Oficial al României.</w:t>
      </w:r>
    </w:p>
    <w:p w14:paraId="591405E0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203" w:name="do|arI|pt6|pa194"/>
      <w:bookmarkEnd w:id="203"/>
      <w:r w:rsidRPr="00A76626">
        <w:rPr>
          <w:rStyle w:val="tpa1"/>
          <w:rFonts w:ascii="Verdana" w:hAnsi="Verdana"/>
          <w:sz w:val="22"/>
          <w:szCs w:val="22"/>
        </w:rPr>
        <w:t xml:space="preserve">(3) În cadrul unei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în anulare, formulate potrivit prevederilor art. 132 alin. (2), hotărârea adunării generale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nu poate fi anulată exclusiv pentru:</w:t>
      </w:r>
    </w:p>
    <w:p w14:paraId="703241AE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204" w:name="do|arI|pt6|pa195"/>
      <w:bookmarkEnd w:id="204"/>
      <w:r w:rsidRPr="00A76626">
        <w:rPr>
          <w:rStyle w:val="tpa1"/>
          <w:rFonts w:ascii="Verdana" w:hAnsi="Verdana"/>
          <w:sz w:val="22"/>
          <w:szCs w:val="22"/>
        </w:rPr>
        <w:t xml:space="preserve">a) modul de stabilire a ratei de schimb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părţilor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sociale sau altor titluri de valoare reprezentând capitalul social;</w:t>
      </w:r>
    </w:p>
    <w:p w14:paraId="530EB236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205" w:name="do|arI|pt6|pa196"/>
      <w:bookmarkEnd w:id="205"/>
      <w:r w:rsidRPr="00A76626">
        <w:rPr>
          <w:rStyle w:val="tpa1"/>
          <w:rFonts w:ascii="Verdana" w:hAnsi="Verdana"/>
          <w:sz w:val="22"/>
          <w:szCs w:val="22"/>
        </w:rPr>
        <w:t xml:space="preserve">b) modul necorespunzător de stabilire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preţului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părţilor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sociale sau altor titluri de valoare reprezentând capitalul social ale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în cazul retragerii din societate;</w:t>
      </w:r>
    </w:p>
    <w:p w14:paraId="75D7A126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206" w:name="do|arI|pt6|pa197"/>
      <w:bookmarkEnd w:id="206"/>
      <w:r w:rsidRPr="00A76626">
        <w:rPr>
          <w:rStyle w:val="tpa1"/>
          <w:rFonts w:ascii="Verdana" w:hAnsi="Verdana"/>
          <w:sz w:val="22"/>
          <w:szCs w:val="22"/>
        </w:rPr>
        <w:t xml:space="preserve">c) nerespectarea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cerinţelor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privind informarea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asupra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preţului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părţilor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sociale sau altor titluri de valoare reprezentând capitalul social ale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în cazul retragerii din societate sau asupra ratei de schimb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părţilor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sociale sau altor titluri de valoare reprezentând capitalul social.</w:t>
      </w:r>
    </w:p>
    <w:p w14:paraId="6C4E1F58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207" w:name="do|arI|pt6|pa198"/>
      <w:bookmarkEnd w:id="207"/>
      <w:r w:rsidRPr="00A76626">
        <w:rPr>
          <w:rStyle w:val="tpa1"/>
          <w:rFonts w:ascii="Verdana" w:hAnsi="Verdana"/>
          <w:sz w:val="22"/>
          <w:szCs w:val="22"/>
        </w:rPr>
        <w:t xml:space="preserve">(4) Procedurile de anulare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declarare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nulităţii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nu pot fi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iniţiate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dacă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situaţia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 fost rectificată. Dacă neregularitatea ce poate conduce la declararea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nulităţii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unei fuziuni poate fi remediată,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instanţa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competentă acordă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participante un termen pentru rectificarea acesteia.</w:t>
      </w:r>
    </w:p>
    <w:p w14:paraId="0C156C95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208" w:name="do|arI|pt6|pa199"/>
      <w:bookmarkEnd w:id="208"/>
      <w:r w:rsidRPr="00A76626">
        <w:rPr>
          <w:rStyle w:val="tpa1"/>
          <w:rFonts w:ascii="Verdana" w:hAnsi="Verdana"/>
          <w:sz w:val="22"/>
          <w:szCs w:val="22"/>
        </w:rPr>
        <w:t xml:space="preserve">(5) Răspunderea penală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consecinţele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acesteia, în cazul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săvârşirii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unei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infracţiuni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către societatea absorbită/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absorbite, se vor angaja în sarcina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absorbante/nou-constituite, potrivit legii.</w:t>
      </w:r>
    </w:p>
    <w:p w14:paraId="653468BD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Style w:val="tpa1"/>
          <w:rFonts w:ascii="Verdana" w:hAnsi="Verdana"/>
          <w:sz w:val="22"/>
          <w:szCs w:val="22"/>
        </w:rPr>
      </w:pPr>
      <w:bookmarkStart w:id="209" w:name="do|arI|pt6|pa200"/>
      <w:bookmarkEnd w:id="209"/>
    </w:p>
    <w:p w14:paraId="5748049D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Style w:val="tpa1"/>
          <w:rFonts w:ascii="Verdana" w:hAnsi="Verdana"/>
          <w:sz w:val="22"/>
          <w:szCs w:val="22"/>
        </w:rPr>
      </w:pPr>
    </w:p>
    <w:p w14:paraId="109C7394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Style w:val="tpa1"/>
          <w:rFonts w:ascii="Verdana" w:hAnsi="Verdana"/>
          <w:sz w:val="22"/>
          <w:szCs w:val="22"/>
        </w:rPr>
      </w:pPr>
    </w:p>
    <w:p w14:paraId="7E3E202D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Style w:val="tpa1"/>
          <w:rFonts w:ascii="Verdana" w:hAnsi="Verdana"/>
          <w:sz w:val="22"/>
          <w:szCs w:val="22"/>
        </w:rPr>
      </w:pPr>
    </w:p>
    <w:p w14:paraId="2CF33C1D" w14:textId="5D0AB13C" w:rsidR="00D6545E" w:rsidRPr="00A76626" w:rsidRDefault="00D6545E" w:rsidP="00D6545E">
      <w:pPr>
        <w:shd w:val="clear" w:color="auto" w:fill="FFFFFF"/>
        <w:ind w:left="-567" w:right="-613"/>
        <w:jc w:val="center"/>
        <w:rPr>
          <w:rStyle w:val="tpa1"/>
          <w:rFonts w:ascii="Verdana" w:hAnsi="Verdana"/>
          <w:sz w:val="22"/>
          <w:szCs w:val="22"/>
        </w:rPr>
      </w:pPr>
      <w:r w:rsidRPr="00A76626">
        <w:rPr>
          <w:rStyle w:val="tpa1"/>
          <w:rFonts w:ascii="Verdana" w:hAnsi="Verdana"/>
          <w:sz w:val="22"/>
          <w:szCs w:val="22"/>
        </w:rPr>
        <w:t>CAPITOLUL V: Transformarea transfrontalieră</w:t>
      </w:r>
    </w:p>
    <w:p w14:paraId="38E99B6D" w14:textId="77777777" w:rsidR="00D6545E" w:rsidRPr="00A76626" w:rsidRDefault="00D6545E" w:rsidP="00D6545E">
      <w:pPr>
        <w:shd w:val="clear" w:color="auto" w:fill="FFFFFF"/>
        <w:ind w:left="-567" w:right="-613"/>
        <w:jc w:val="center"/>
        <w:rPr>
          <w:rStyle w:val="tpa1"/>
          <w:rFonts w:ascii="Verdana" w:hAnsi="Verdana"/>
          <w:sz w:val="22"/>
          <w:szCs w:val="22"/>
        </w:rPr>
      </w:pPr>
    </w:p>
    <w:p w14:paraId="13A59638" w14:textId="77777777" w:rsidR="00D6545E" w:rsidRPr="00A76626" w:rsidRDefault="00D6545E" w:rsidP="00D6545E">
      <w:pPr>
        <w:shd w:val="clear" w:color="auto" w:fill="FFFFFF"/>
        <w:ind w:left="-567" w:right="-613"/>
        <w:jc w:val="center"/>
        <w:rPr>
          <w:rFonts w:ascii="Verdana" w:hAnsi="Verdana"/>
          <w:sz w:val="22"/>
          <w:szCs w:val="22"/>
        </w:rPr>
      </w:pPr>
    </w:p>
    <w:p w14:paraId="0A55EFEB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210" w:name="do|arI|pt6|pa201"/>
      <w:bookmarkEnd w:id="210"/>
      <w:r w:rsidRPr="00A76626">
        <w:rPr>
          <w:rStyle w:val="tpa1"/>
          <w:rFonts w:ascii="Verdana" w:hAnsi="Verdana"/>
          <w:sz w:val="22"/>
          <w:szCs w:val="22"/>
        </w:rPr>
        <w:t xml:space="preserve">SECŢIUNEA 1: Domeniul de aplicare.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Definiţie</w:t>
      </w:r>
      <w:proofErr w:type="spellEnd"/>
    </w:p>
    <w:p w14:paraId="1DE1B382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211" w:name="do|arI|pt6|pa202"/>
      <w:bookmarkEnd w:id="211"/>
      <w:r w:rsidRPr="00A76626">
        <w:rPr>
          <w:rStyle w:val="tpa1"/>
          <w:rFonts w:ascii="Verdana" w:hAnsi="Verdana"/>
          <w:sz w:val="22"/>
          <w:szCs w:val="22"/>
        </w:rPr>
        <w:t>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40</w:t>
      </w:r>
    </w:p>
    <w:p w14:paraId="76B05159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212" w:name="do|arI|pt6|pa203"/>
      <w:bookmarkEnd w:id="212"/>
      <w:r w:rsidRPr="00A76626">
        <w:rPr>
          <w:rStyle w:val="tpa1"/>
          <w:rFonts w:ascii="Verdana" w:hAnsi="Verdana"/>
          <w:sz w:val="22"/>
          <w:szCs w:val="22"/>
        </w:rPr>
        <w:t xml:space="preserve">(1)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în comandită pe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cu răspundere limitată se pot transforma transfrontalier în una dintre formele de societate prevăzute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legislaţia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unui alt stat membru, cuprinse în anexa II la Directiva (UE) </w:t>
      </w:r>
      <w:hyperlink r:id="rId49" w:history="1">
        <w:r w:rsidRPr="00A76626">
          <w:rPr>
            <w:rStyle w:val="Hyperlink"/>
            <w:rFonts w:ascii="Verdana" w:hAnsi="Verdana"/>
            <w:sz w:val="22"/>
            <w:szCs w:val="22"/>
          </w:rPr>
          <w:t>2017/1.132</w:t>
        </w:r>
      </w:hyperlink>
      <w:r w:rsidRPr="00A76626">
        <w:rPr>
          <w:rStyle w:val="tpa1"/>
          <w:rFonts w:ascii="Verdana" w:hAnsi="Verdana"/>
          <w:sz w:val="22"/>
          <w:szCs w:val="22"/>
        </w:rPr>
        <w:t xml:space="preserve"> a Parlamentului European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 Consiliului din 14 iunie 2017.</w:t>
      </w:r>
    </w:p>
    <w:p w14:paraId="652DBC57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213" w:name="do|arI|pt6|pa204"/>
      <w:bookmarkEnd w:id="213"/>
      <w:r w:rsidRPr="00A76626">
        <w:rPr>
          <w:rStyle w:val="tpa1"/>
          <w:rFonts w:ascii="Verdana" w:hAnsi="Verdana"/>
          <w:sz w:val="22"/>
          <w:szCs w:val="22"/>
        </w:rPr>
        <w:t xml:space="preserve">(2) O societate pentru care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legislaţia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unui alt stat membru prevede că poate face obiectul unei transformări transfrontaliere, potrivit legii sale aplicabile, poate fi transformată într-o societate pe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o societate în comandită pe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sau într-o societate cu răspundere limitată persoană juridică română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poate fi înregistrată în registrul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în a cărui rază teritorială este stabilit sediul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transformate.</w:t>
      </w:r>
    </w:p>
    <w:p w14:paraId="269F3CEF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214" w:name="do|arI|pt6|pa205"/>
      <w:bookmarkEnd w:id="214"/>
      <w:r w:rsidRPr="00A76626">
        <w:rPr>
          <w:rStyle w:val="tpa1"/>
          <w:rFonts w:ascii="Verdana" w:hAnsi="Verdana"/>
          <w:sz w:val="22"/>
          <w:szCs w:val="22"/>
        </w:rPr>
        <w:t>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41</w:t>
      </w:r>
    </w:p>
    <w:p w14:paraId="45F162CF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215" w:name="do|arI|pt6|pa206"/>
      <w:bookmarkEnd w:id="215"/>
      <w:r w:rsidRPr="00A76626">
        <w:rPr>
          <w:rStyle w:val="tpa1"/>
          <w:rFonts w:ascii="Verdana" w:hAnsi="Verdana"/>
          <w:sz w:val="22"/>
          <w:szCs w:val="22"/>
        </w:rPr>
        <w:t>Prezentul capitol nu se aplică:</w:t>
      </w:r>
    </w:p>
    <w:p w14:paraId="58686BB3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216" w:name="do|arI|pt6|pa207"/>
      <w:bookmarkEnd w:id="216"/>
      <w:r w:rsidRPr="00A76626">
        <w:rPr>
          <w:rStyle w:val="tpa1"/>
          <w:rFonts w:ascii="Verdana" w:hAnsi="Verdana"/>
          <w:sz w:val="22"/>
          <w:szCs w:val="22"/>
        </w:rPr>
        <w:t xml:space="preserve">a)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reglementate de Legea nr. </w:t>
      </w:r>
      <w:hyperlink r:id="rId50" w:history="1">
        <w:r w:rsidRPr="00A76626">
          <w:rPr>
            <w:rStyle w:val="Hyperlink"/>
            <w:rFonts w:ascii="Verdana" w:hAnsi="Verdana"/>
            <w:sz w:val="22"/>
            <w:szCs w:val="22"/>
          </w:rPr>
          <w:t>297/2004</w:t>
        </w:r>
      </w:hyperlink>
      <w:r w:rsidRPr="00A76626">
        <w:rPr>
          <w:rStyle w:val="tpa1"/>
          <w:rFonts w:ascii="Verdana" w:hAnsi="Verdana"/>
          <w:sz w:val="22"/>
          <w:szCs w:val="22"/>
        </w:rPr>
        <w:t xml:space="preserve">, cu modificările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completările ulterioare,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Ordonanţa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urgenţă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 Guvernului nr. </w:t>
      </w:r>
      <w:hyperlink r:id="rId51" w:history="1">
        <w:r w:rsidRPr="00A76626">
          <w:rPr>
            <w:rStyle w:val="Hyperlink"/>
            <w:rFonts w:ascii="Verdana" w:hAnsi="Verdana"/>
            <w:sz w:val="22"/>
            <w:szCs w:val="22"/>
          </w:rPr>
          <w:t>32/2012</w:t>
        </w:r>
      </w:hyperlink>
      <w:r w:rsidRPr="00A76626">
        <w:rPr>
          <w:rStyle w:val="tpa1"/>
          <w:rFonts w:ascii="Verdana" w:hAnsi="Verdana"/>
          <w:sz w:val="22"/>
          <w:szCs w:val="22"/>
        </w:rPr>
        <w:t xml:space="preserve">, aprobată cu modificări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completări prin Legea nr. </w:t>
      </w:r>
      <w:hyperlink r:id="rId52" w:history="1">
        <w:r w:rsidRPr="00A76626">
          <w:rPr>
            <w:rStyle w:val="Hyperlink"/>
            <w:rFonts w:ascii="Verdana" w:hAnsi="Verdana"/>
            <w:sz w:val="22"/>
            <w:szCs w:val="22"/>
          </w:rPr>
          <w:t>10/2015</w:t>
        </w:r>
      </w:hyperlink>
      <w:r w:rsidRPr="00A76626">
        <w:rPr>
          <w:rStyle w:val="tpa1"/>
          <w:rFonts w:ascii="Verdana" w:hAnsi="Verdana"/>
          <w:sz w:val="22"/>
          <w:szCs w:val="22"/>
        </w:rPr>
        <w:t xml:space="preserve">, cu modificările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completările ulterioare, de Legea nr. </w:t>
      </w:r>
      <w:hyperlink r:id="rId53" w:history="1">
        <w:r w:rsidRPr="00A76626">
          <w:rPr>
            <w:rStyle w:val="Hyperlink"/>
            <w:rFonts w:ascii="Verdana" w:hAnsi="Verdana"/>
            <w:sz w:val="22"/>
            <w:szCs w:val="22"/>
          </w:rPr>
          <w:t>74/2015</w:t>
        </w:r>
      </w:hyperlink>
      <w:r w:rsidRPr="00A76626">
        <w:rPr>
          <w:rStyle w:val="tpa1"/>
          <w:rFonts w:ascii="Verdana" w:hAnsi="Verdana"/>
          <w:sz w:val="22"/>
          <w:szCs w:val="22"/>
        </w:rPr>
        <w:t xml:space="preserve"> privind administratorii de fonduri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investiţii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alternative, cu modificările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completările ulterioare, de Legea nr. </w:t>
      </w:r>
      <w:hyperlink r:id="rId54" w:history="1">
        <w:r w:rsidRPr="00A76626">
          <w:rPr>
            <w:rStyle w:val="Hyperlink"/>
            <w:rFonts w:ascii="Verdana" w:hAnsi="Verdana"/>
            <w:sz w:val="22"/>
            <w:szCs w:val="22"/>
          </w:rPr>
          <w:t>24/2017</w:t>
        </w:r>
      </w:hyperlink>
      <w:r w:rsidRPr="00A76626">
        <w:rPr>
          <w:rStyle w:val="tpa1"/>
          <w:rFonts w:ascii="Verdana" w:hAnsi="Verdana"/>
          <w:sz w:val="22"/>
          <w:szCs w:val="22"/>
        </w:rPr>
        <w:t xml:space="preserve">, republicată, cu modificările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completările ulterioare, de Legea nr. </w:t>
      </w:r>
      <w:hyperlink r:id="rId55" w:history="1">
        <w:r w:rsidRPr="00A76626">
          <w:rPr>
            <w:rStyle w:val="Hyperlink"/>
            <w:rFonts w:ascii="Verdana" w:hAnsi="Verdana"/>
            <w:sz w:val="22"/>
            <w:szCs w:val="22"/>
          </w:rPr>
          <w:t>126/2018</w:t>
        </w:r>
      </w:hyperlink>
      <w:r w:rsidRPr="00A76626">
        <w:rPr>
          <w:rStyle w:val="tpa1"/>
          <w:rFonts w:ascii="Verdana" w:hAnsi="Verdana"/>
          <w:sz w:val="22"/>
          <w:szCs w:val="22"/>
        </w:rPr>
        <w:t xml:space="preserve">, cu modificările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completările ulterioare, de Legea nr. </w:t>
      </w:r>
      <w:hyperlink r:id="rId56" w:history="1">
        <w:r w:rsidRPr="00A76626">
          <w:rPr>
            <w:rStyle w:val="Hyperlink"/>
            <w:rFonts w:ascii="Verdana" w:hAnsi="Verdana"/>
            <w:sz w:val="22"/>
            <w:szCs w:val="22"/>
          </w:rPr>
          <w:t>243/2019</w:t>
        </w:r>
      </w:hyperlink>
      <w:r w:rsidRPr="00A76626">
        <w:rPr>
          <w:rStyle w:val="tpa1"/>
          <w:rFonts w:ascii="Verdana" w:hAnsi="Verdana"/>
          <w:sz w:val="22"/>
          <w:szCs w:val="22"/>
        </w:rPr>
        <w:t>;</w:t>
      </w:r>
    </w:p>
    <w:p w14:paraId="38F89D53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217" w:name="do|arI|pt6|pa208"/>
      <w:bookmarkEnd w:id="217"/>
      <w:r w:rsidRPr="00A76626">
        <w:rPr>
          <w:rStyle w:val="tpa1"/>
          <w:rFonts w:ascii="Verdana" w:hAnsi="Verdana"/>
          <w:sz w:val="22"/>
          <w:szCs w:val="22"/>
        </w:rPr>
        <w:t xml:space="preserve">b)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care fac obiectul instrumentelor,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competenţelor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mecanismelor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rezoluţie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al măsurilor de redresare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rezoluţie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al măsurilor de prevenire a crizelor prevăzute de Legea nr. </w:t>
      </w:r>
      <w:hyperlink r:id="rId57" w:history="1">
        <w:r w:rsidRPr="00A76626">
          <w:rPr>
            <w:rStyle w:val="Hyperlink"/>
            <w:rFonts w:ascii="Verdana" w:hAnsi="Verdana"/>
            <w:sz w:val="22"/>
            <w:szCs w:val="22"/>
          </w:rPr>
          <w:t>312/2015</w:t>
        </w:r>
      </w:hyperlink>
      <w:r w:rsidRPr="00A76626">
        <w:rPr>
          <w:rStyle w:val="tpa1"/>
          <w:rFonts w:ascii="Verdana" w:hAnsi="Verdana"/>
          <w:sz w:val="22"/>
          <w:szCs w:val="22"/>
        </w:rPr>
        <w:t xml:space="preserve">, cu modificările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completările ulterioare;</w:t>
      </w:r>
    </w:p>
    <w:p w14:paraId="34B85730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218" w:name="do|arI|pt6|pa209"/>
      <w:bookmarkEnd w:id="218"/>
      <w:r w:rsidRPr="00A76626">
        <w:rPr>
          <w:rStyle w:val="tpa1"/>
          <w:rFonts w:ascii="Verdana" w:hAnsi="Verdana"/>
          <w:sz w:val="22"/>
          <w:szCs w:val="22"/>
        </w:rPr>
        <w:t xml:space="preserve">c)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care se află în curs de lichidare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care au început să distribuie activele către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>;</w:t>
      </w:r>
    </w:p>
    <w:p w14:paraId="1EF5A4B5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219" w:name="do|arI|pt6|pa210"/>
      <w:bookmarkEnd w:id="219"/>
      <w:r w:rsidRPr="00A76626">
        <w:rPr>
          <w:rStyle w:val="tpa1"/>
          <w:rFonts w:ascii="Verdana" w:hAnsi="Verdana"/>
          <w:sz w:val="22"/>
          <w:szCs w:val="22"/>
        </w:rPr>
        <w:t xml:space="preserve">d)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aflate într-o procedură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insolvenţă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sau de prevenire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insolvenţei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prevăzută de Legea nr. </w:t>
      </w:r>
      <w:hyperlink r:id="rId58" w:history="1">
        <w:r w:rsidRPr="00A76626">
          <w:rPr>
            <w:rStyle w:val="Hyperlink"/>
            <w:rFonts w:ascii="Verdana" w:hAnsi="Verdana"/>
            <w:sz w:val="22"/>
            <w:szCs w:val="22"/>
          </w:rPr>
          <w:t>85/2014</w:t>
        </w:r>
      </w:hyperlink>
      <w:r w:rsidRPr="00A76626">
        <w:rPr>
          <w:rStyle w:val="tpa1"/>
          <w:rFonts w:ascii="Verdana" w:hAnsi="Verdana"/>
          <w:sz w:val="22"/>
          <w:szCs w:val="22"/>
        </w:rPr>
        <w:t xml:space="preserve">, cu modificările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completările ulterioare;</w:t>
      </w:r>
    </w:p>
    <w:p w14:paraId="50BC662E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220" w:name="do|arI|pt6|pa211"/>
      <w:bookmarkEnd w:id="220"/>
      <w:r w:rsidRPr="00A76626">
        <w:rPr>
          <w:rStyle w:val="tpa1"/>
          <w:rFonts w:ascii="Verdana" w:hAnsi="Verdana"/>
          <w:sz w:val="22"/>
          <w:szCs w:val="22"/>
        </w:rPr>
        <w:t xml:space="preserve">e)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operaţiunilor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transformare supuse Regulamentului (CE) nr. </w:t>
      </w:r>
      <w:hyperlink r:id="rId59" w:history="1">
        <w:r w:rsidRPr="00A76626">
          <w:rPr>
            <w:rStyle w:val="Hyperlink"/>
            <w:rFonts w:ascii="Verdana" w:hAnsi="Verdana"/>
            <w:sz w:val="22"/>
            <w:szCs w:val="22"/>
          </w:rPr>
          <w:t>2.157/2001</w:t>
        </w:r>
      </w:hyperlink>
      <w:r w:rsidRPr="00A76626">
        <w:rPr>
          <w:rStyle w:val="tpa1"/>
          <w:rFonts w:ascii="Verdana" w:hAnsi="Verdana"/>
          <w:sz w:val="22"/>
          <w:szCs w:val="22"/>
        </w:rPr>
        <w:t xml:space="preserve"> al Consiliului din 8 octombrie 2001.</w:t>
      </w:r>
    </w:p>
    <w:p w14:paraId="66A8D5EA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221" w:name="do|arI|pt6|pa212"/>
      <w:bookmarkEnd w:id="221"/>
      <w:r w:rsidRPr="00A76626">
        <w:rPr>
          <w:rStyle w:val="tpa1"/>
          <w:rFonts w:ascii="Verdana" w:hAnsi="Verdana"/>
          <w:sz w:val="22"/>
          <w:szCs w:val="22"/>
        </w:rPr>
        <w:t>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42</w:t>
      </w:r>
    </w:p>
    <w:p w14:paraId="76235EBA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222" w:name="do|arI|pt6|pa213"/>
      <w:bookmarkEnd w:id="222"/>
      <w:r w:rsidRPr="00A76626">
        <w:rPr>
          <w:rStyle w:val="tpa1"/>
          <w:rFonts w:ascii="Verdana" w:hAnsi="Verdana"/>
          <w:sz w:val="22"/>
          <w:szCs w:val="22"/>
        </w:rPr>
        <w:t xml:space="preserve">(1) Transformarea transfrontalieră este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operaţiunea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prin care o societate, fără a fi dizolvată sau a intra în lichidare,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îşi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transformă forma juridică sub care este înregistrată în registrul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dintr-un stat membru, numit statul de plecare, într-o formă juridică de societate, dintre cele enumerate în anexa II a Directivei (UE) </w:t>
      </w:r>
      <w:hyperlink r:id="rId60" w:history="1">
        <w:r w:rsidRPr="00A76626">
          <w:rPr>
            <w:rStyle w:val="Hyperlink"/>
            <w:rFonts w:ascii="Verdana" w:hAnsi="Verdana"/>
            <w:sz w:val="22"/>
            <w:szCs w:val="22"/>
          </w:rPr>
          <w:t>2017/1.132</w:t>
        </w:r>
      </w:hyperlink>
      <w:r w:rsidRPr="00A76626">
        <w:rPr>
          <w:rStyle w:val="tpa1"/>
          <w:rFonts w:ascii="Verdana" w:hAnsi="Verdana"/>
          <w:sz w:val="22"/>
          <w:szCs w:val="22"/>
        </w:rPr>
        <w:t xml:space="preserve">, reglementată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legislaţia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altui stat membru, numit statul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destinaţie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îşi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transferă cel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puţin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sediul social în acest stat,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păstrându-şi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în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acelaşi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timp personalitatea juridică.</w:t>
      </w:r>
    </w:p>
    <w:p w14:paraId="45F5F4EA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223" w:name="do|arI|pt6|pa214"/>
      <w:bookmarkEnd w:id="223"/>
      <w:r w:rsidRPr="00A76626">
        <w:rPr>
          <w:rStyle w:val="tpa1"/>
          <w:rFonts w:ascii="Verdana" w:hAnsi="Verdana"/>
          <w:sz w:val="22"/>
          <w:szCs w:val="22"/>
        </w:rPr>
        <w:t xml:space="preserve">(2) Legea română este legea aplicabilă etapelor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formalităţilor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transformării transfrontaliere derulate în vederea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obţinerii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certificatului prealabil de către societatea persoană juridică română care se transformă într-o formă de societate prevăzută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legislaţia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altui stat membru, respectiv procedurilor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formalităţilor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derulate în vederea înregistrării în registrul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transformate în una dintre formele de societate prevăzute la 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40</w:t>
      </w:r>
      <w:r w:rsidRPr="00A76626">
        <w:rPr>
          <w:rStyle w:val="tpa1"/>
          <w:rFonts w:ascii="Verdana" w:hAnsi="Verdana"/>
          <w:sz w:val="22"/>
          <w:szCs w:val="22"/>
        </w:rPr>
        <w:t xml:space="preserve"> alin. (2).</w:t>
      </w:r>
    </w:p>
    <w:p w14:paraId="07C18BDA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224" w:name="do|arI|pt6|pa215"/>
      <w:bookmarkEnd w:id="224"/>
      <w:r w:rsidRPr="00A76626">
        <w:rPr>
          <w:rStyle w:val="tpa1"/>
          <w:rFonts w:ascii="Verdana" w:hAnsi="Verdana"/>
          <w:sz w:val="22"/>
          <w:szCs w:val="22"/>
        </w:rPr>
        <w:t xml:space="preserve">(3) Societatea transformată dintr-o formă de societate prevăzută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legislaţia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altui stat membru în una dintre formele de societate prevăzute la 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40</w:t>
      </w:r>
      <w:r w:rsidRPr="00A76626">
        <w:rPr>
          <w:rStyle w:val="tpa1"/>
          <w:rFonts w:ascii="Verdana" w:hAnsi="Verdana"/>
          <w:sz w:val="22"/>
          <w:szCs w:val="22"/>
        </w:rPr>
        <w:t xml:space="preserve"> alin. (2) trebuie să întrunească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cerinţele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prevăzute de legea română pentru constituirea acelei forme de societate.</w:t>
      </w:r>
    </w:p>
    <w:p w14:paraId="4D6ED4AA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Style w:val="tpa1"/>
          <w:rFonts w:ascii="Verdana" w:hAnsi="Verdana"/>
          <w:sz w:val="22"/>
          <w:szCs w:val="22"/>
        </w:rPr>
      </w:pPr>
      <w:bookmarkStart w:id="225" w:name="do|arI|pt6|pa216"/>
      <w:bookmarkEnd w:id="225"/>
    </w:p>
    <w:p w14:paraId="271EF1AE" w14:textId="2AD52164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r w:rsidRPr="00A76626">
        <w:rPr>
          <w:rStyle w:val="tpa1"/>
          <w:rFonts w:ascii="Verdana" w:hAnsi="Verdana"/>
          <w:sz w:val="22"/>
          <w:szCs w:val="22"/>
        </w:rPr>
        <w:t>SECŢIUNEA 2: Etape. Efecte. Nulitate</w:t>
      </w:r>
    </w:p>
    <w:p w14:paraId="692A5EA0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226" w:name="do|arI|pt6|pa217"/>
      <w:bookmarkEnd w:id="226"/>
      <w:r w:rsidRPr="00A76626">
        <w:rPr>
          <w:rStyle w:val="tpa1"/>
          <w:rFonts w:ascii="Verdana" w:hAnsi="Verdana"/>
          <w:sz w:val="22"/>
          <w:szCs w:val="22"/>
        </w:rPr>
        <w:t>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43</w:t>
      </w:r>
    </w:p>
    <w:p w14:paraId="197D05BB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227" w:name="do|arI|pt6|pa218"/>
      <w:bookmarkEnd w:id="227"/>
      <w:r w:rsidRPr="00A76626">
        <w:rPr>
          <w:rStyle w:val="tpa1"/>
          <w:rFonts w:ascii="Verdana" w:hAnsi="Verdana"/>
          <w:sz w:val="22"/>
          <w:szCs w:val="22"/>
        </w:rPr>
        <w:t xml:space="preserve">(1) Administratorii sau, după caz, membrii directoratului întocmesc un proiect de transformare transfrontalieră care trebuie să cuprindă cel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puţin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>:</w:t>
      </w:r>
    </w:p>
    <w:p w14:paraId="6C519619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228" w:name="do|arI|pt6|pa219"/>
      <w:bookmarkEnd w:id="228"/>
      <w:r w:rsidRPr="00A76626">
        <w:rPr>
          <w:rStyle w:val="tpa1"/>
          <w:rFonts w:ascii="Verdana" w:hAnsi="Verdana"/>
          <w:sz w:val="22"/>
          <w:szCs w:val="22"/>
        </w:rPr>
        <w:lastRenderedPageBreak/>
        <w:t xml:space="preserve">a) forma juridică de societate, firma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sediul social ale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ce face obiectul transformării;</w:t>
      </w:r>
    </w:p>
    <w:p w14:paraId="10F81BA5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229" w:name="do|arI|pt6|pa220"/>
      <w:bookmarkEnd w:id="229"/>
      <w:r w:rsidRPr="00A76626">
        <w:rPr>
          <w:rStyle w:val="tpa1"/>
          <w:rFonts w:ascii="Verdana" w:hAnsi="Verdana"/>
          <w:sz w:val="22"/>
          <w:szCs w:val="22"/>
        </w:rPr>
        <w:t xml:space="preserve">b) forma juridică de societate, firma/denumirea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sediul social ale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transformate în statul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destinaţie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>;</w:t>
      </w:r>
    </w:p>
    <w:p w14:paraId="19494569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230" w:name="do|arI|pt6|pa221"/>
      <w:bookmarkEnd w:id="230"/>
      <w:r w:rsidRPr="00A76626">
        <w:rPr>
          <w:rStyle w:val="tpa1"/>
          <w:rFonts w:ascii="Verdana" w:hAnsi="Verdana"/>
          <w:sz w:val="22"/>
          <w:szCs w:val="22"/>
        </w:rPr>
        <w:t>c) calendarul orientativ propus pentru transformarea transfrontalieră;</w:t>
      </w:r>
    </w:p>
    <w:p w14:paraId="2AF89707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231" w:name="do|arI|pt6|pa222"/>
      <w:bookmarkEnd w:id="231"/>
      <w:r w:rsidRPr="00A76626">
        <w:rPr>
          <w:rStyle w:val="tpa1"/>
          <w:rFonts w:ascii="Verdana" w:hAnsi="Verdana"/>
          <w:sz w:val="22"/>
          <w:szCs w:val="22"/>
        </w:rPr>
        <w:t xml:space="preserve">d) drepturile acordate de societatea transformată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deţinătorilor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părţi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sociale sau alte titluri de valoare reprezentând capitalul social care conferă drepturi speciale în societatea care se transformă sau măsurile propuse în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privinţa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acestora;</w:t>
      </w:r>
    </w:p>
    <w:p w14:paraId="1DC69EC4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232" w:name="do|arI|pt6|pa223"/>
      <w:bookmarkEnd w:id="232"/>
      <w:r w:rsidRPr="00A76626">
        <w:rPr>
          <w:rStyle w:val="tpa1"/>
          <w:rFonts w:ascii="Verdana" w:hAnsi="Verdana"/>
          <w:sz w:val="22"/>
          <w:szCs w:val="22"/>
        </w:rPr>
        <w:t xml:space="preserve">e) orice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garanţii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acordate creditorilor, precum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garanţiile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reale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>/sau personale;</w:t>
      </w:r>
    </w:p>
    <w:p w14:paraId="67C59A05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233" w:name="do|arI|pt6|pa224"/>
      <w:bookmarkEnd w:id="233"/>
      <w:r w:rsidRPr="00A76626">
        <w:rPr>
          <w:rStyle w:val="tpa1"/>
          <w:rFonts w:ascii="Verdana" w:hAnsi="Verdana"/>
          <w:sz w:val="22"/>
          <w:szCs w:val="22"/>
        </w:rPr>
        <w:t>f) orice avantaje speciale acordate administratorilor ori directorilor sau, după caz, membrilor consiliului de supraveghere sau directoratului;</w:t>
      </w:r>
    </w:p>
    <w:p w14:paraId="22B2A356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234" w:name="do|arI|pt6|pa225"/>
      <w:bookmarkEnd w:id="234"/>
      <w:r w:rsidRPr="00A76626">
        <w:rPr>
          <w:rStyle w:val="tpa1"/>
          <w:rFonts w:ascii="Verdana" w:hAnsi="Verdana"/>
          <w:sz w:val="22"/>
          <w:szCs w:val="22"/>
        </w:rPr>
        <w:t xml:space="preserve">g)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informaţii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privitoare la primirea, dacă este cazul, a unor ajutoare de stat sau a altor forme de sprijin din partea statului în ultimii 5 ani;</w:t>
      </w:r>
    </w:p>
    <w:p w14:paraId="3A30D4D6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235" w:name="do|arI|pt6|pa226"/>
      <w:bookmarkEnd w:id="235"/>
      <w:r w:rsidRPr="00A76626">
        <w:rPr>
          <w:rStyle w:val="tpa1"/>
          <w:rFonts w:ascii="Verdana" w:hAnsi="Verdana"/>
          <w:sz w:val="22"/>
          <w:szCs w:val="22"/>
        </w:rPr>
        <w:t xml:space="preserve">h)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preţul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părţilor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sociale sau altor titluri de valoare reprezentând capitalul social ale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pentru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situaţia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în care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aceştia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îşi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exercită dreptul de retragere din societate, precum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adresa de e-mail la care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pot transmite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declaraţia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retragere;</w:t>
      </w:r>
    </w:p>
    <w:p w14:paraId="7E61F13A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236" w:name="do|arI|pt6|pa227"/>
      <w:bookmarkEnd w:id="236"/>
      <w:r w:rsidRPr="00A76626">
        <w:rPr>
          <w:rStyle w:val="tpa1"/>
          <w:rFonts w:ascii="Verdana" w:hAnsi="Verdana"/>
          <w:sz w:val="22"/>
          <w:szCs w:val="22"/>
        </w:rPr>
        <w:t xml:space="preserve">i)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implicaţiile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transformării transfrontaliere asupra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forţei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muncă;</w:t>
      </w:r>
    </w:p>
    <w:p w14:paraId="0E7035F5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237" w:name="do|arI|pt6|pa228"/>
      <w:bookmarkEnd w:id="237"/>
      <w:r w:rsidRPr="00A76626">
        <w:rPr>
          <w:rStyle w:val="tpa1"/>
          <w:rFonts w:ascii="Verdana" w:hAnsi="Verdana"/>
          <w:sz w:val="22"/>
          <w:szCs w:val="22"/>
        </w:rPr>
        <w:t xml:space="preserve">j)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informaţii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cu privire la procedurile de stabilire a participării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angajaţilor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 altor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modalităţi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implicare a acestora în societatea transformată, dacă este cazul.</w:t>
      </w:r>
    </w:p>
    <w:p w14:paraId="01D2C376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238" w:name="do|arI|pt6|pa229"/>
      <w:bookmarkEnd w:id="238"/>
      <w:r w:rsidRPr="00A76626">
        <w:rPr>
          <w:rStyle w:val="tpa1"/>
          <w:rFonts w:ascii="Verdana" w:hAnsi="Verdana"/>
          <w:sz w:val="22"/>
          <w:szCs w:val="22"/>
        </w:rPr>
        <w:t xml:space="preserve">(2) Proiectul de transformare transfrontalieră are, în anexă,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situaţiile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financiare întocmite în vederea transformării, aprobate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auditate potrivit legii, ce nu pot fi mai vechi de 6 luni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faţă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data proiectului de transformare, precum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actul constitutiv al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transformate.</w:t>
      </w:r>
    </w:p>
    <w:p w14:paraId="0DA135F9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239" w:name="do|arI|pt6|pa230"/>
      <w:bookmarkEnd w:id="239"/>
      <w:r w:rsidRPr="00A76626">
        <w:rPr>
          <w:rStyle w:val="tpa1"/>
          <w:rFonts w:ascii="Verdana" w:hAnsi="Verdana"/>
          <w:sz w:val="22"/>
          <w:szCs w:val="22"/>
        </w:rPr>
        <w:t xml:space="preserve">(3) Cu cel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puţin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şase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săptămâni înainte de data întrunirii adunării generale convocate să aprobe transformarea transfrontalieră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proiectul de transformare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anexele acestuia se pun la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dispoziţia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angajaţilor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cel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puţin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în format electronic, prin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afişare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pe pagina de internet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potrivit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dispoziţiilor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47</w:t>
      </w:r>
      <w:r w:rsidRPr="00A76626">
        <w:rPr>
          <w:rStyle w:val="tpa1"/>
          <w:rFonts w:ascii="Verdana" w:hAnsi="Verdana"/>
          <w:sz w:val="22"/>
          <w:szCs w:val="22"/>
        </w:rPr>
        <w:t xml:space="preserve"> alin. (3), sau prin transmitere pe cale electronică,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angajaţii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primind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o notificare în conformitate cu 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47</w:t>
      </w:r>
      <w:r w:rsidRPr="00A76626">
        <w:rPr>
          <w:rStyle w:val="tpa1"/>
          <w:rFonts w:ascii="Verdana" w:hAnsi="Verdana"/>
          <w:sz w:val="22"/>
          <w:szCs w:val="22"/>
        </w:rPr>
        <w:t xml:space="preserve"> alin. (1).</w:t>
      </w:r>
    </w:p>
    <w:p w14:paraId="7CA05C76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240" w:name="do|arI|pt6|pa231"/>
      <w:bookmarkEnd w:id="240"/>
      <w:r w:rsidRPr="00A76626">
        <w:rPr>
          <w:rStyle w:val="tpa1"/>
          <w:rFonts w:ascii="Verdana" w:hAnsi="Verdana"/>
          <w:sz w:val="22"/>
          <w:szCs w:val="22"/>
        </w:rPr>
        <w:t>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44</w:t>
      </w:r>
    </w:p>
    <w:p w14:paraId="2F0804E4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241" w:name="do|arI|pt6|pa232"/>
      <w:bookmarkEnd w:id="241"/>
      <w:r w:rsidRPr="00A76626">
        <w:rPr>
          <w:rStyle w:val="tpa1"/>
          <w:rFonts w:ascii="Verdana" w:hAnsi="Verdana"/>
          <w:sz w:val="22"/>
          <w:szCs w:val="22"/>
        </w:rPr>
        <w:t xml:space="preserve">(1) Administratorii sau, după caz, membrii directoratului întocmesc un raport, cu două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secţiuni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una destinată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cealaltă destinată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angajaţilor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sau două rapoarte distincte, în care explică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justifică aspectele juridice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economice ale transformării transfrontaliere, explicând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implicaţiile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transformării transfrontaliere pentru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angajaţi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. Raportul precizează, în special,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implicaţiile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transformării transfrontaliere asupra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activităţii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economice viitoare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>.</w:t>
      </w:r>
    </w:p>
    <w:p w14:paraId="61B07991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242" w:name="do|arI|pt6|pa233"/>
      <w:bookmarkEnd w:id="242"/>
      <w:r w:rsidRPr="00A76626">
        <w:rPr>
          <w:rStyle w:val="tpa1"/>
          <w:rFonts w:ascii="Verdana" w:hAnsi="Verdana"/>
          <w:sz w:val="22"/>
          <w:szCs w:val="22"/>
        </w:rPr>
        <w:t xml:space="preserve">(2) În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secţiunea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din raport destinată/În raportul destinat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sunt precizate cel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puţin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următoarele:</w:t>
      </w:r>
    </w:p>
    <w:p w14:paraId="4A34883E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243" w:name="do|arI|pt6|pa234"/>
      <w:bookmarkEnd w:id="243"/>
      <w:r w:rsidRPr="00A76626">
        <w:rPr>
          <w:rStyle w:val="tpa1"/>
          <w:rFonts w:ascii="Verdana" w:hAnsi="Verdana"/>
          <w:sz w:val="22"/>
          <w:szCs w:val="22"/>
        </w:rPr>
        <w:t xml:space="preserve">a)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implicaţiile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transformării transfrontaliere pentru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>;</w:t>
      </w:r>
    </w:p>
    <w:p w14:paraId="5C5B80D2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244" w:name="do|arI|pt6|pa235"/>
      <w:bookmarkEnd w:id="244"/>
      <w:r w:rsidRPr="00A76626">
        <w:rPr>
          <w:rStyle w:val="tpa1"/>
          <w:rFonts w:ascii="Verdana" w:hAnsi="Verdana"/>
          <w:sz w:val="22"/>
          <w:szCs w:val="22"/>
        </w:rPr>
        <w:t xml:space="preserve">b)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preţul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părţilor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sociale sau altor titluri de valoare reprezentând capitalul social ale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care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îşi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exercită dreptul de retragere din societate, inclusiv metoda de calcul al acestuia;</w:t>
      </w:r>
    </w:p>
    <w:p w14:paraId="3D69F160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245" w:name="do|arI|pt6|pa236"/>
      <w:bookmarkEnd w:id="245"/>
      <w:r w:rsidRPr="00A76626">
        <w:rPr>
          <w:rStyle w:val="tpa1"/>
          <w:rFonts w:ascii="Verdana" w:hAnsi="Verdana"/>
          <w:sz w:val="22"/>
          <w:szCs w:val="22"/>
        </w:rPr>
        <w:t xml:space="preserve">c) drepturile de care beneficiază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potrivit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dispoziţiilor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49</w:t>
      </w:r>
      <w:r w:rsidRPr="00A76626">
        <w:rPr>
          <w:rStyle w:val="tpa1"/>
          <w:rFonts w:ascii="Verdana" w:hAnsi="Verdana"/>
          <w:sz w:val="22"/>
          <w:szCs w:val="22"/>
        </w:rPr>
        <w:t>.</w:t>
      </w:r>
    </w:p>
    <w:p w14:paraId="245DB7BC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246" w:name="do|arI|pt6|pa237"/>
      <w:bookmarkEnd w:id="246"/>
      <w:r w:rsidRPr="00A76626">
        <w:rPr>
          <w:rStyle w:val="tpa1"/>
          <w:rFonts w:ascii="Verdana" w:hAnsi="Verdana"/>
          <w:sz w:val="22"/>
          <w:szCs w:val="22"/>
        </w:rPr>
        <w:t xml:space="preserve">(3)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Secţiunea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din raport destinată/Raportul destinat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nu este obligatorie/obligatoriu în cazul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cu răspundere limitată cu asociat unic sau în cazul în care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toţi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au convenit să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renunţe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la această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cerinţă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>.</w:t>
      </w:r>
    </w:p>
    <w:p w14:paraId="3A5E6231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247" w:name="do|arI|pt6|pa238"/>
      <w:bookmarkEnd w:id="247"/>
      <w:r w:rsidRPr="00A76626">
        <w:rPr>
          <w:rStyle w:val="tpa1"/>
          <w:rFonts w:ascii="Verdana" w:hAnsi="Verdana"/>
          <w:sz w:val="22"/>
          <w:szCs w:val="22"/>
        </w:rPr>
        <w:t xml:space="preserve">(4) În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secţiunea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din raport destinată/În raportul destinat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angajaţilor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sunt precizate cel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puţin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următoarele:</w:t>
      </w:r>
    </w:p>
    <w:p w14:paraId="51E9C2CC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248" w:name="do|arI|pt6|pa239"/>
      <w:bookmarkEnd w:id="248"/>
      <w:r w:rsidRPr="00A76626">
        <w:rPr>
          <w:rStyle w:val="tpa1"/>
          <w:rFonts w:ascii="Verdana" w:hAnsi="Verdana"/>
          <w:sz w:val="22"/>
          <w:szCs w:val="22"/>
        </w:rPr>
        <w:t xml:space="preserve">a) efectele transformării transfrontaliere asupra raporturilor de muncă, precum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după caz, măsurile necesare pentru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menţinerea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acestor raporturi de muncă;</w:t>
      </w:r>
    </w:p>
    <w:p w14:paraId="0FE2F384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249" w:name="do|arI|pt6|pa240"/>
      <w:bookmarkEnd w:id="249"/>
      <w:r w:rsidRPr="00A76626">
        <w:rPr>
          <w:rStyle w:val="tpa1"/>
          <w:rFonts w:ascii="Verdana" w:hAnsi="Verdana"/>
          <w:sz w:val="22"/>
          <w:szCs w:val="22"/>
        </w:rPr>
        <w:t xml:space="preserve">b) orice modificare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substanţială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condiţiilor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muncă sau a sediilor secundare ale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>;</w:t>
      </w:r>
    </w:p>
    <w:p w14:paraId="10A4B58B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250" w:name="do|arI|pt6|pa241"/>
      <w:bookmarkEnd w:id="250"/>
      <w:r w:rsidRPr="00A76626">
        <w:rPr>
          <w:rStyle w:val="tpa1"/>
          <w:rFonts w:ascii="Verdana" w:hAnsi="Verdana"/>
          <w:sz w:val="22"/>
          <w:szCs w:val="22"/>
        </w:rPr>
        <w:t xml:space="preserve">c) modul în care elementele prevăzute la lit. a)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b) afectează filialele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>.</w:t>
      </w:r>
    </w:p>
    <w:p w14:paraId="19D55DE1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251" w:name="do|arI|pt6|pa242"/>
      <w:bookmarkEnd w:id="251"/>
      <w:r w:rsidRPr="00A76626">
        <w:rPr>
          <w:rStyle w:val="tpa1"/>
          <w:rFonts w:ascii="Verdana" w:hAnsi="Verdana"/>
          <w:sz w:val="22"/>
          <w:szCs w:val="22"/>
        </w:rPr>
        <w:t xml:space="preserve">(5)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Secţiunea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din raport destinată/Raportul destinat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angajaţilor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nu este obligatorie/obligatoriu în cazul în care activitatea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dacă este cazul, a filialelor sale este derulată exclusiv de către administratori sau, după caz, de membrii consiliului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administraţie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ori, după caz, de membrii consiliului de supraveghere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ai directoratului.</w:t>
      </w:r>
    </w:p>
    <w:p w14:paraId="297F460C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252" w:name="do|arI|pt6|pa243"/>
      <w:bookmarkEnd w:id="252"/>
      <w:r w:rsidRPr="00A76626">
        <w:rPr>
          <w:rStyle w:val="tpa1"/>
          <w:rFonts w:ascii="Verdana" w:hAnsi="Verdana"/>
          <w:sz w:val="22"/>
          <w:szCs w:val="22"/>
        </w:rPr>
        <w:lastRenderedPageBreak/>
        <w:t xml:space="preserve">(6) Cu cel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puţin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şase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săptămâni înainte de data întrunirii adunării generale convocate să aprobe transformarea transfrontalieră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raportul/rapoartele prevăzut/prevăzute la alin. (1) sau, după caz,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secţiunea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corespunzătoare a raportului se pune la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dispoziţia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reprezentanţilor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angajaţilor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sau, în cazul în care nu au fost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desemnaţi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reprezentanţi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angajaţilor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înşişi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cel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puţin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în format electronic, prin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afişare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pe pagina de internet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potrivit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dispoziţiilor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47</w:t>
      </w:r>
      <w:r w:rsidRPr="00A76626">
        <w:rPr>
          <w:rStyle w:val="tpa1"/>
          <w:rFonts w:ascii="Verdana" w:hAnsi="Verdana"/>
          <w:sz w:val="22"/>
          <w:szCs w:val="22"/>
        </w:rPr>
        <w:t xml:space="preserve"> alin. (3), sau prin transmitere pe cale electronică.</w:t>
      </w:r>
    </w:p>
    <w:p w14:paraId="12AF14E0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253" w:name="do|arI|pt6|pa244"/>
      <w:bookmarkEnd w:id="253"/>
      <w:r w:rsidRPr="00A76626">
        <w:rPr>
          <w:rStyle w:val="tpa1"/>
          <w:rFonts w:ascii="Verdana" w:hAnsi="Verdana"/>
          <w:sz w:val="22"/>
          <w:szCs w:val="22"/>
        </w:rPr>
        <w:t xml:space="preserve">(7)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Reprezentanţii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angajaţilor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sau, dacă nu au fost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desemnaţi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reprezentanţi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angajaţii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înşişi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au dreptul să formuleze o opinie cu privire la raportul destinat/la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secţiunea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din raport destinată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angajaţilor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cu cel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puţin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5 zile înainte de data întrunirii adunării generale convocate să aprobe proiectul de transformare transfrontalieră. Opinia se anexează raportului, iar administratorii/membrii directoratului transmit răspuns motivat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faţă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opinia formulată cel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puţin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cu o zi înaintea acestei date.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sunt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informaţi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cu privire la opinia formulată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reprezentanţii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angajaţilor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sau, după caz,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angajaţii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înşişi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>.</w:t>
      </w:r>
    </w:p>
    <w:p w14:paraId="61C09909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254" w:name="do|arI|pt6|pa245"/>
      <w:bookmarkEnd w:id="254"/>
      <w:r w:rsidRPr="00A76626">
        <w:rPr>
          <w:rStyle w:val="tpa1"/>
          <w:rFonts w:ascii="Verdana" w:hAnsi="Verdana"/>
          <w:sz w:val="22"/>
          <w:szCs w:val="22"/>
        </w:rPr>
        <w:t xml:space="preserve">(8) În cazul în care, în conformitate cu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dispoziţiile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alin. (3), se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renunţă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la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secţiunea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din raport destinată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iar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secţiunea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destinată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angajaţilor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nu este obligatorie întrucât sunt aplicabile prevederile alin. (5), raportul nu este necesar.</w:t>
      </w:r>
    </w:p>
    <w:p w14:paraId="34BBC8EF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255" w:name="do|arI|pt6|pa246"/>
      <w:bookmarkEnd w:id="255"/>
      <w:r w:rsidRPr="00A76626">
        <w:rPr>
          <w:rStyle w:val="tpa1"/>
          <w:rFonts w:ascii="Verdana" w:hAnsi="Verdana"/>
          <w:sz w:val="22"/>
          <w:szCs w:val="22"/>
        </w:rPr>
        <w:t xml:space="preserve">(9) Prevederile alin. (1)-(8) nu aduc atingere drepturilor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procedurilor de informare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consultare aplicabile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angajaţilor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prevăzute de Legea nr. </w:t>
      </w:r>
      <w:hyperlink r:id="rId61" w:history="1">
        <w:r w:rsidRPr="00A76626">
          <w:rPr>
            <w:rStyle w:val="Hyperlink"/>
            <w:rFonts w:ascii="Verdana" w:hAnsi="Verdana"/>
            <w:sz w:val="22"/>
            <w:szCs w:val="22"/>
          </w:rPr>
          <w:t>467/2006</w:t>
        </w:r>
      </w:hyperlink>
      <w:r w:rsidRPr="00A76626">
        <w:rPr>
          <w:rStyle w:val="tpa1"/>
          <w:rFonts w:ascii="Verdana" w:hAnsi="Verdana"/>
          <w:sz w:val="22"/>
          <w:szCs w:val="22"/>
        </w:rPr>
        <w:t xml:space="preserve">, cu modificările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completările ulterioare,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Legea nr. </w:t>
      </w:r>
      <w:hyperlink r:id="rId62" w:history="1">
        <w:r w:rsidRPr="00A76626">
          <w:rPr>
            <w:rStyle w:val="Hyperlink"/>
            <w:rFonts w:ascii="Verdana" w:hAnsi="Verdana"/>
            <w:sz w:val="22"/>
            <w:szCs w:val="22"/>
          </w:rPr>
          <w:t>217/2005</w:t>
        </w:r>
      </w:hyperlink>
      <w:r w:rsidRPr="00A76626">
        <w:rPr>
          <w:rStyle w:val="tpa1"/>
          <w:rFonts w:ascii="Verdana" w:hAnsi="Verdana"/>
          <w:sz w:val="22"/>
          <w:szCs w:val="22"/>
        </w:rPr>
        <w:t xml:space="preserve">, republicată, cu modificările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completările ulterioare,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dispoziţiile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alin. (7) aplicându-se în mod corespunzător.</w:t>
      </w:r>
    </w:p>
    <w:p w14:paraId="23184A6C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256" w:name="do|arI|pt6|pa247"/>
      <w:bookmarkEnd w:id="256"/>
      <w:r w:rsidRPr="00A76626">
        <w:rPr>
          <w:rStyle w:val="tpa1"/>
          <w:rFonts w:ascii="Verdana" w:hAnsi="Verdana"/>
          <w:sz w:val="22"/>
          <w:szCs w:val="22"/>
        </w:rPr>
        <w:t xml:space="preserve">(10) Administratorii sau, după caz, membrii directoratului informează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înainte de data întrunirii adunării generale convocate pentru aprobarea transformării transfrontaliere sau, cel mai târziu, în cadrul acesteia dacă, ulterior datei întocmirii proiectului de transformare transfrontalieră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 raportului/rapoartelor prevăzut/prevăzute la alin. (1), au intervenit modificări semnificative privind activele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sau nivelul veniturilor acesteia, în special în cazul în care acestea ar determina un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preţ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diferit al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părţilor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sociale sau altor titluri de valoare reprezentând capitalul social al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>.</w:t>
      </w:r>
    </w:p>
    <w:p w14:paraId="75EBE3A7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257" w:name="do|arI|pt6|pa248"/>
      <w:bookmarkEnd w:id="257"/>
      <w:r w:rsidRPr="00A76626">
        <w:rPr>
          <w:rStyle w:val="tpa1"/>
          <w:rFonts w:ascii="Verdana" w:hAnsi="Verdana"/>
          <w:sz w:val="22"/>
          <w:szCs w:val="22"/>
        </w:rPr>
        <w:t>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45</w:t>
      </w:r>
    </w:p>
    <w:p w14:paraId="75897660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258" w:name="do|arI|pt6|pa249"/>
      <w:bookmarkEnd w:id="258"/>
      <w:r w:rsidRPr="00A76626">
        <w:rPr>
          <w:rStyle w:val="tpa1"/>
          <w:rFonts w:ascii="Verdana" w:hAnsi="Verdana"/>
          <w:sz w:val="22"/>
          <w:szCs w:val="22"/>
        </w:rPr>
        <w:t xml:space="preserve">(1) Proiectul de transformare transfrontalieră se examinează de către un expert independent, care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întocmeşte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un raport de evaluare, ce se pune la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dispoziţia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cu cel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puţin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o lună înainte de data întrunirii adunării generale convocate să aprobe transformarea transfrontalieră, cel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puţin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în format electronic. Evaluarea, urmărind sprijinirea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activităţii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verificare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legalităţii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transformării, potrivit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dispoziţiilor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52</w:t>
      </w:r>
      <w:r w:rsidRPr="00A76626">
        <w:rPr>
          <w:rStyle w:val="tpa1"/>
          <w:rFonts w:ascii="Verdana" w:hAnsi="Verdana"/>
          <w:sz w:val="22"/>
          <w:szCs w:val="22"/>
        </w:rPr>
        <w:t xml:space="preserve">, este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imparţială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obiectivă, fiind realizată potrivit prevederilor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Ordonanţei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Guvernului nr. </w:t>
      </w:r>
      <w:hyperlink r:id="rId63" w:history="1">
        <w:r w:rsidRPr="00A76626">
          <w:rPr>
            <w:rStyle w:val="Hyperlink"/>
            <w:rFonts w:ascii="Verdana" w:hAnsi="Verdana"/>
            <w:sz w:val="22"/>
            <w:szCs w:val="22"/>
          </w:rPr>
          <w:t>24/2011</w:t>
        </w:r>
      </w:hyperlink>
      <w:r w:rsidRPr="00A76626">
        <w:rPr>
          <w:rStyle w:val="tpa1"/>
          <w:rFonts w:ascii="Verdana" w:hAnsi="Verdana"/>
          <w:sz w:val="22"/>
          <w:szCs w:val="22"/>
        </w:rPr>
        <w:t xml:space="preserve">, aprobată cu modificări prin Legea nr. </w:t>
      </w:r>
      <w:hyperlink r:id="rId64" w:history="1">
        <w:r w:rsidRPr="00A76626">
          <w:rPr>
            <w:rStyle w:val="Hyperlink"/>
            <w:rFonts w:ascii="Verdana" w:hAnsi="Verdana"/>
            <w:sz w:val="22"/>
            <w:szCs w:val="22"/>
          </w:rPr>
          <w:t>99/2013</w:t>
        </w:r>
      </w:hyperlink>
      <w:r w:rsidRPr="00A76626">
        <w:rPr>
          <w:rStyle w:val="tpa1"/>
          <w:rFonts w:ascii="Verdana" w:hAnsi="Verdana"/>
          <w:sz w:val="22"/>
          <w:szCs w:val="22"/>
        </w:rPr>
        <w:t xml:space="preserve">, cu modificările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completările ulterioare.</w:t>
      </w:r>
    </w:p>
    <w:p w14:paraId="358F32B1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259" w:name="do|arI|pt6|pa250"/>
      <w:bookmarkEnd w:id="259"/>
      <w:r w:rsidRPr="00A76626">
        <w:rPr>
          <w:rStyle w:val="tpa1"/>
          <w:rFonts w:ascii="Verdana" w:hAnsi="Verdana"/>
          <w:sz w:val="22"/>
          <w:szCs w:val="22"/>
        </w:rPr>
        <w:t xml:space="preserve">(2) Raportul de evaluare prevăzut la alin. (1) precizează dacă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preţul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părţilor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sociale sau altor titluri de valoare reprezentând capitalul social stabilit pentru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care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îşi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exercită dreptul de retragere este adecvat. În realizarea evaluării, expertul independent ia în calcul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preţul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piaţă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părţilor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sociale sau altor titluri de valoare reprezentând capitalul social înainte de publicarea proiectului de transformare sau valoarea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excluzând efectul transformării propuse,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preţul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părţilor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sociale sau altor titluri de valoare reprezentând capitalul social, care se determină conform metodelor de evaluare recunoscute de standardele de evaluare în vigoare la data evaluării. Raportul trebuie, cel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puţin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>:</w:t>
      </w:r>
    </w:p>
    <w:p w14:paraId="519886D8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260" w:name="do|arI|pt6|pa251"/>
      <w:bookmarkEnd w:id="260"/>
      <w:r w:rsidRPr="00A76626">
        <w:rPr>
          <w:rStyle w:val="tpa1"/>
          <w:rFonts w:ascii="Verdana" w:hAnsi="Verdana"/>
          <w:sz w:val="22"/>
          <w:szCs w:val="22"/>
        </w:rPr>
        <w:t xml:space="preserve">a) să indice metodele utilizate pentru determinarea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preţului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părţilor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sociale sau altor titluri de valoare reprezentând capitalul social;</w:t>
      </w:r>
    </w:p>
    <w:p w14:paraId="6379DE70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261" w:name="do|arI|pt6|pa252"/>
      <w:bookmarkEnd w:id="261"/>
      <w:r w:rsidRPr="00A76626">
        <w:rPr>
          <w:rStyle w:val="tpa1"/>
          <w:rFonts w:ascii="Verdana" w:hAnsi="Verdana"/>
          <w:sz w:val="22"/>
          <w:szCs w:val="22"/>
        </w:rPr>
        <w:t xml:space="preserve">b) să precizeze dacă metodele utilizate sunt adecvate pentru evaluarea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preţului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părţilor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sociale sau altor titluri de valoare reprezentând capitalul social, să indice valoarea la care s-a ajuns prin utilizarea metodelor de evaluare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să emită o opinie privind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importanţa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relativă atribuită metodelor în cauză pentru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obţinerea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valorii astfel determinate;</w:t>
      </w:r>
    </w:p>
    <w:p w14:paraId="555763F3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262" w:name="do|arI|pt6|pa253"/>
      <w:bookmarkEnd w:id="262"/>
      <w:r w:rsidRPr="00A76626">
        <w:rPr>
          <w:rStyle w:val="tpa1"/>
          <w:rFonts w:ascii="Verdana" w:hAnsi="Verdana"/>
          <w:sz w:val="22"/>
          <w:szCs w:val="22"/>
        </w:rPr>
        <w:t xml:space="preserve">c) să descrie orice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dificultăţi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întâmpinate în cursul evaluării.</w:t>
      </w:r>
    </w:p>
    <w:p w14:paraId="14A24562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263" w:name="do|arI|pt6|pa254"/>
      <w:bookmarkEnd w:id="263"/>
      <w:r w:rsidRPr="00A76626">
        <w:rPr>
          <w:rStyle w:val="tpa1"/>
          <w:rFonts w:ascii="Verdana" w:hAnsi="Verdana"/>
          <w:sz w:val="22"/>
          <w:szCs w:val="22"/>
        </w:rPr>
        <w:t xml:space="preserve">(3) Societatea are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obligaţia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a pune la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dispoziţia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expertului toate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informaţiile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necesare pentru ca acesta să poată examina proiectul de transformare transfrontalieră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întocmi raportul prevăzut la alin. (1).</w:t>
      </w:r>
    </w:p>
    <w:p w14:paraId="304C8DDB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264" w:name="do|arI|pt6|pa255"/>
      <w:bookmarkEnd w:id="264"/>
      <w:r w:rsidRPr="00A76626">
        <w:rPr>
          <w:rStyle w:val="tpa1"/>
          <w:rFonts w:ascii="Verdana" w:hAnsi="Verdana"/>
          <w:sz w:val="22"/>
          <w:szCs w:val="22"/>
        </w:rPr>
        <w:lastRenderedPageBreak/>
        <w:t xml:space="preserve">(4) Nu sunt necesare examinarea proiectului de transformare transfrontalieră de către un expert independent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întocmirea unui raport de către acesta în cazul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cu răspundere limitată cu asociat unic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nici în cazul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în care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toţi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convin că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renunţă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la elaborarea acestuia.</w:t>
      </w:r>
    </w:p>
    <w:p w14:paraId="03EAC874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265" w:name="do|arI|pt6|pa256"/>
      <w:bookmarkEnd w:id="265"/>
      <w:r w:rsidRPr="00A76626">
        <w:rPr>
          <w:rStyle w:val="tpa1"/>
          <w:rFonts w:ascii="Verdana" w:hAnsi="Verdana"/>
          <w:sz w:val="22"/>
          <w:szCs w:val="22"/>
        </w:rPr>
        <w:t xml:space="preserve">(5) În cazul în care din raportul expertului independent rezultă că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preţul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>/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părţilor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sociale/altor titluri de valoare reprezentând capitalul social stabilit pentru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care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îşi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exercită dreptul de retragere nu este adecvat, societatea modifică proiectul de transformare în mod corespunzător.</w:t>
      </w:r>
    </w:p>
    <w:p w14:paraId="6118BEF7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266" w:name="do|arI|pt6|pa257"/>
      <w:bookmarkEnd w:id="266"/>
      <w:r w:rsidRPr="00A76626">
        <w:rPr>
          <w:rStyle w:val="tpa1"/>
          <w:rFonts w:ascii="Verdana" w:hAnsi="Verdana"/>
          <w:sz w:val="22"/>
          <w:szCs w:val="22"/>
        </w:rPr>
        <w:t>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46</w:t>
      </w:r>
    </w:p>
    <w:p w14:paraId="0D62E5BF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267" w:name="do|arI|pt6|pa258"/>
      <w:bookmarkEnd w:id="267"/>
      <w:r w:rsidRPr="00A76626">
        <w:rPr>
          <w:rStyle w:val="tpa1"/>
          <w:rFonts w:ascii="Verdana" w:hAnsi="Verdana"/>
          <w:sz w:val="22"/>
          <w:szCs w:val="22"/>
        </w:rPr>
        <w:t>(1) Expertul independent care elaborează raportul de evaluare prevăzut la 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45</w:t>
      </w:r>
      <w:r w:rsidRPr="00A76626">
        <w:rPr>
          <w:rStyle w:val="tpa1"/>
          <w:rFonts w:ascii="Verdana" w:hAnsi="Verdana"/>
          <w:sz w:val="22"/>
          <w:szCs w:val="22"/>
        </w:rPr>
        <w:t xml:space="preserve"> alin. (1) este un evaluator autorizat potrivit legii.</w:t>
      </w:r>
    </w:p>
    <w:p w14:paraId="261485F6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268" w:name="do|arI|pt6|pa259"/>
      <w:bookmarkEnd w:id="268"/>
      <w:r w:rsidRPr="00A76626">
        <w:rPr>
          <w:rStyle w:val="tpa1"/>
          <w:rFonts w:ascii="Verdana" w:hAnsi="Verdana"/>
          <w:sz w:val="22"/>
          <w:szCs w:val="22"/>
        </w:rPr>
        <w:t xml:space="preserve">(2) Evaluatorul autorizat este independent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faţă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societatea ce face obiectul transformării transfrontaliere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în realizarea evaluării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operaţiunii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nu se află în conflict de interese cu societatea. Nu poate elabora raportul de evaluare privitor la transformarea transfrontalieră evaluatorul autorizat care se află în una dintre următoarele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circumstanţe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>:</w:t>
      </w:r>
    </w:p>
    <w:p w14:paraId="7C640355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269" w:name="do|arI|pt6|pa260"/>
      <w:bookmarkEnd w:id="269"/>
      <w:r w:rsidRPr="00A76626">
        <w:rPr>
          <w:rStyle w:val="tpa1"/>
          <w:rFonts w:ascii="Verdana" w:hAnsi="Verdana"/>
          <w:sz w:val="22"/>
          <w:szCs w:val="22"/>
        </w:rPr>
        <w:t xml:space="preserve">a) are/a avut calitatea de asociat, administrator, director/membru al directoratului, membru al consiliului de supraveghere în cadrul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ce face obiectul transformării;</w:t>
      </w:r>
    </w:p>
    <w:p w14:paraId="23E0D355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270" w:name="do|arI|pt6|pa261"/>
      <w:bookmarkEnd w:id="270"/>
      <w:r w:rsidRPr="00A76626">
        <w:rPr>
          <w:rStyle w:val="tpa1"/>
          <w:rFonts w:ascii="Verdana" w:hAnsi="Verdana"/>
          <w:sz w:val="22"/>
          <w:szCs w:val="22"/>
        </w:rPr>
        <w:t xml:space="preserve">b) a avut, într-o perioadă de 2 ani anterioară datei solicitării de evaluare, calitatea de auditor financiar, expert contabil, contabil autorizat al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care face obiectul transformării;</w:t>
      </w:r>
    </w:p>
    <w:p w14:paraId="03183CAC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271" w:name="do|arI|pt6|pa262"/>
      <w:bookmarkEnd w:id="271"/>
      <w:r w:rsidRPr="00A76626">
        <w:rPr>
          <w:rStyle w:val="tpa1"/>
          <w:rFonts w:ascii="Verdana" w:hAnsi="Verdana"/>
          <w:sz w:val="22"/>
          <w:szCs w:val="22"/>
        </w:rPr>
        <w:t>c) a avut, într-o perioadă de 2 ani anterioară datei solicitării de evaluare, raporturi de muncă cu societatea ce face obiectul transformării transfrontaliere;</w:t>
      </w:r>
    </w:p>
    <w:p w14:paraId="53DC4F53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272" w:name="do|arI|pt6|pa263"/>
      <w:bookmarkEnd w:id="272"/>
      <w:r w:rsidRPr="00A76626">
        <w:rPr>
          <w:rStyle w:val="tpa1"/>
          <w:rFonts w:ascii="Verdana" w:hAnsi="Verdana"/>
          <w:sz w:val="22"/>
          <w:szCs w:val="22"/>
        </w:rPr>
        <w:t xml:space="preserve">d) are un interes personal, de natură patrimonială sau nepatrimonială, care ar putea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influenţa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imparţialitatea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obiectivitatea evaluării.</w:t>
      </w:r>
    </w:p>
    <w:p w14:paraId="45DC0FE0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273" w:name="do|arI|pt6|pa264"/>
      <w:bookmarkEnd w:id="273"/>
      <w:r w:rsidRPr="00A76626">
        <w:rPr>
          <w:rStyle w:val="tpa1"/>
          <w:rFonts w:ascii="Verdana" w:hAnsi="Verdana"/>
          <w:sz w:val="22"/>
          <w:szCs w:val="22"/>
        </w:rPr>
        <w:t xml:space="preserve">(3) La raportul de evaluare se anexează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declaraţia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pe propria răspundere a evaluatorului autorizat privind întrunirea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condiţiilor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legale pentru întocmirea raportului de evaluare a transformării transfrontaliere.</w:t>
      </w:r>
    </w:p>
    <w:p w14:paraId="2659E45C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274" w:name="do|arI|pt6|pa265"/>
      <w:bookmarkEnd w:id="274"/>
      <w:r w:rsidRPr="00A76626">
        <w:rPr>
          <w:rStyle w:val="tpa1"/>
          <w:rFonts w:ascii="Verdana" w:hAnsi="Verdana"/>
          <w:sz w:val="22"/>
          <w:szCs w:val="22"/>
        </w:rPr>
        <w:t>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47</w:t>
      </w:r>
    </w:p>
    <w:p w14:paraId="619A6B0C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275" w:name="do|arI|pt6|pa266"/>
      <w:bookmarkEnd w:id="275"/>
      <w:r w:rsidRPr="00A76626">
        <w:rPr>
          <w:rStyle w:val="tpa1"/>
          <w:rFonts w:ascii="Verdana" w:hAnsi="Verdana"/>
          <w:sz w:val="22"/>
          <w:szCs w:val="22"/>
        </w:rPr>
        <w:t xml:space="preserve">(1) Cu cel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puţin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o lună înainte de data întrunirii adunării generale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convocate pentru aprobarea transformării transfrontaliere, societatea depune la oficiul registrului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proiectul de transformare transfrontalieră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o notificare prin care se informează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creditorii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reprezentanţii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angajaţilor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sau, în cazul în care nu au fost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desemnaţi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reprezentanţi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angajaţii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înşişi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că pot transmite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observaţii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cu privire la proiectul de transformare, cu cel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puţin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5 zile înainte de data întrunirii adunării generale, precum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declaraţia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pe propria răspundere a administratorilor prevăzută la 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52</w:t>
      </w:r>
      <w:r w:rsidRPr="00A76626">
        <w:rPr>
          <w:rStyle w:val="tpa1"/>
          <w:rFonts w:ascii="Verdana" w:hAnsi="Verdana"/>
          <w:sz w:val="22"/>
          <w:szCs w:val="22"/>
        </w:rPr>
        <w:t xml:space="preserve"> alin. (2) lit. i).</w:t>
      </w:r>
    </w:p>
    <w:p w14:paraId="7C098C17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276" w:name="do|arI|pt6|pa267"/>
      <w:bookmarkEnd w:id="276"/>
      <w:r w:rsidRPr="00A76626">
        <w:rPr>
          <w:rStyle w:val="tpa1"/>
          <w:rFonts w:ascii="Verdana" w:hAnsi="Verdana"/>
          <w:sz w:val="22"/>
          <w:szCs w:val="22"/>
        </w:rPr>
        <w:t xml:space="preserve">(2) Documentele pentru care s-a efectuat publicitatea potrivit alin. (1) sunt disponibile publicului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prin intermediul sistemului de interconectare a registrelor.</w:t>
      </w:r>
    </w:p>
    <w:p w14:paraId="15503B4E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277" w:name="do|arI|pt6|pa268"/>
      <w:bookmarkEnd w:id="277"/>
      <w:r w:rsidRPr="00A76626">
        <w:rPr>
          <w:rStyle w:val="tpa1"/>
          <w:rFonts w:ascii="Verdana" w:hAnsi="Verdana"/>
          <w:sz w:val="22"/>
          <w:szCs w:val="22"/>
        </w:rPr>
        <w:t xml:space="preserve">(3) Nu este necesară realizarea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publicităţii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proiectului de transformare transfrontalieră potrivit alin. (1), dacă, pentru o perioadă continuă care începe cu cel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puţin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o lună înainte de data fixată pentru întrunirea adunării generale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care se încheie cel mai devreme la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sfârşitul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acestei reuniuni, societatea pune la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dispoziţia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publicului documentele prevăzute la alin. (1) pe pagina sa de internet, în mod gratuit.</w:t>
      </w:r>
    </w:p>
    <w:p w14:paraId="41FFD702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278" w:name="do|arI|pt6|pa269"/>
      <w:bookmarkEnd w:id="278"/>
      <w:r w:rsidRPr="00A76626">
        <w:rPr>
          <w:rStyle w:val="tpa1"/>
          <w:rFonts w:ascii="Verdana" w:hAnsi="Verdana"/>
          <w:sz w:val="22"/>
          <w:szCs w:val="22"/>
        </w:rPr>
        <w:t xml:space="preserve">(4) Societatea care a optat pentru efectuarea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publicităţii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proiectului de transformare transfrontalieră potrivit alin. (3) trebuie să asigure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condiţiile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tehnice pentru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afişarea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continuă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neîntreruptă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cu titlu gratuit a documentelor prevăzute de lege pentru întreaga perioadă prevăzută la alin. (3). Societatea are sarcina de a dovedi continuitatea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publicităţii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a asigura securitatea propriei pagini de internet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autenticitatea documentelor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afişate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>.</w:t>
      </w:r>
    </w:p>
    <w:p w14:paraId="0EE83FFF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279" w:name="do|arI|pt6|pa270"/>
      <w:bookmarkEnd w:id="279"/>
      <w:r w:rsidRPr="00A76626">
        <w:rPr>
          <w:rStyle w:val="tpa1"/>
          <w:rFonts w:ascii="Verdana" w:hAnsi="Verdana"/>
          <w:sz w:val="22"/>
          <w:szCs w:val="22"/>
        </w:rPr>
        <w:t xml:space="preserve">(5) În cazul în care efectuează publicitatea proiectului de transformare transfrontalieră potrivit alin. (3), societatea depune la oficiul registrului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potrivit prevederilor art. 84 din Legea nr. </w:t>
      </w:r>
      <w:hyperlink r:id="rId65" w:history="1">
        <w:r w:rsidRPr="00A76626">
          <w:rPr>
            <w:rStyle w:val="Hyperlink"/>
            <w:rFonts w:ascii="Verdana" w:hAnsi="Verdana"/>
            <w:sz w:val="22"/>
            <w:szCs w:val="22"/>
          </w:rPr>
          <w:t>265/2022</w:t>
        </w:r>
      </w:hyperlink>
      <w:r w:rsidRPr="00A76626">
        <w:rPr>
          <w:rStyle w:val="tpa1"/>
          <w:rFonts w:ascii="Verdana" w:hAnsi="Verdana"/>
          <w:sz w:val="22"/>
          <w:szCs w:val="22"/>
        </w:rPr>
        <w:t xml:space="preserve">, un înscris care cuprinde următoarele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informaţii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>:</w:t>
      </w:r>
    </w:p>
    <w:p w14:paraId="7EEBCC0F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280" w:name="do|arI|pt6|pa271"/>
      <w:bookmarkEnd w:id="280"/>
      <w:r w:rsidRPr="00A76626">
        <w:rPr>
          <w:rStyle w:val="tpa1"/>
          <w:rFonts w:ascii="Verdana" w:hAnsi="Verdana"/>
          <w:sz w:val="22"/>
          <w:szCs w:val="22"/>
        </w:rPr>
        <w:t xml:space="preserve">a) forma juridică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firma, sediul social, numărul de ordine în registrul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precum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forma juridică, firma/denumirea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sediul social propuse pentru societatea transformată în statul membru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destinaţie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>;</w:t>
      </w:r>
    </w:p>
    <w:p w14:paraId="37006505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281" w:name="do|arI|pt6|pa272"/>
      <w:bookmarkEnd w:id="281"/>
      <w:r w:rsidRPr="00A76626">
        <w:rPr>
          <w:rStyle w:val="tpa1"/>
          <w:rFonts w:ascii="Verdana" w:hAnsi="Verdana"/>
          <w:sz w:val="22"/>
          <w:szCs w:val="22"/>
        </w:rPr>
        <w:t xml:space="preserve">b)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informaţii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privind demersurile făcute pentru exercitarea drepturilor creditorilor, ale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angajaţilor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>, prevăzute de prezenta lege;</w:t>
      </w:r>
    </w:p>
    <w:p w14:paraId="2530372D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282" w:name="do|arI|pt6|pa273"/>
      <w:bookmarkEnd w:id="282"/>
      <w:r w:rsidRPr="00A76626">
        <w:rPr>
          <w:rStyle w:val="tpa1"/>
          <w:rFonts w:ascii="Verdana" w:hAnsi="Verdana"/>
          <w:sz w:val="22"/>
          <w:szCs w:val="22"/>
        </w:rPr>
        <w:lastRenderedPageBreak/>
        <w:t xml:space="preserve">c) coordonatele paginii de internet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de pe care pot fi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obţinute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online, în mod gratuit, proiectul de transformare transfrontalieră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notificarea prevăzute la alin. (1)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informaţii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complete cu privire la demersurile prevăzute la lit. b).</w:t>
      </w:r>
    </w:p>
    <w:p w14:paraId="45C18254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283" w:name="do|arI|pt6|pa274"/>
      <w:bookmarkEnd w:id="283"/>
      <w:r w:rsidRPr="00A76626">
        <w:rPr>
          <w:rStyle w:val="tpa1"/>
          <w:rFonts w:ascii="Verdana" w:hAnsi="Verdana"/>
          <w:sz w:val="22"/>
          <w:szCs w:val="22"/>
        </w:rPr>
        <w:t xml:space="preserve">(6) În cazul în care publicitatea se realizează potrivit alin. (1), proiectul de transformare transfrontalieră se publică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în Buletinul electronic al registrului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înscrisul fiind transmis electronic de oficiul registrului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la sediul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potrivit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dispoziţiilor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art. 15 alin. (3) din Legea nr. </w:t>
      </w:r>
      <w:hyperlink r:id="rId66" w:history="1">
        <w:r w:rsidRPr="00A76626">
          <w:rPr>
            <w:rStyle w:val="Hyperlink"/>
            <w:rFonts w:ascii="Verdana" w:hAnsi="Verdana"/>
            <w:sz w:val="22"/>
            <w:szCs w:val="22"/>
          </w:rPr>
          <w:t>265/2022</w:t>
        </w:r>
      </w:hyperlink>
      <w:r w:rsidRPr="00A76626">
        <w:rPr>
          <w:rStyle w:val="tpa1"/>
          <w:rFonts w:ascii="Verdana" w:hAnsi="Verdana"/>
          <w:sz w:val="22"/>
          <w:szCs w:val="22"/>
        </w:rPr>
        <w:t xml:space="preserve">. În cazul în care publicitatea se realizează potrivit alin. (3), în Buletinul electronic al registrului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se publică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informaţiile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prevăzute la alin. (5).</w:t>
      </w:r>
    </w:p>
    <w:p w14:paraId="2BB1A736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284" w:name="do|arI|pt6|pa275"/>
      <w:bookmarkEnd w:id="284"/>
      <w:r w:rsidRPr="00A76626">
        <w:rPr>
          <w:rStyle w:val="tpa1"/>
          <w:rFonts w:ascii="Verdana" w:hAnsi="Verdana"/>
          <w:sz w:val="22"/>
          <w:szCs w:val="22"/>
        </w:rPr>
        <w:t>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48</w:t>
      </w:r>
    </w:p>
    <w:p w14:paraId="59687C29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285" w:name="do|arI|pt6|pa276"/>
      <w:bookmarkEnd w:id="285"/>
      <w:r w:rsidRPr="00A76626">
        <w:rPr>
          <w:rStyle w:val="tpa1"/>
          <w:rFonts w:ascii="Verdana" w:hAnsi="Verdana"/>
          <w:sz w:val="22"/>
          <w:szCs w:val="22"/>
        </w:rPr>
        <w:t xml:space="preserve">(1) Adunarea generală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luând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cunoştinţă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>, dacă este cazul, de rapoartele prevăzute la 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44</w:t>
      </w:r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45</w:t>
      </w:r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după caz,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observaţiile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angajaţilor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sau ale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reprezentaţilor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angajaţilor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faţă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proiectul de transformare transfrontalieră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opinia cu privire la raportul adresat acestora, formulată potrivit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dispoziţiilor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44</w:t>
      </w:r>
      <w:r w:rsidRPr="00A76626"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hotărăşte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asupra proiectului de transformare transfrontalieră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asupra modificării actului constitutiv. Prevederile art. 116 se aplică în mod corespunzător.</w:t>
      </w:r>
    </w:p>
    <w:p w14:paraId="18701DEB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286" w:name="do|arI|pt6|pa277"/>
      <w:bookmarkEnd w:id="286"/>
      <w:r w:rsidRPr="00A76626">
        <w:rPr>
          <w:rStyle w:val="tpa1"/>
          <w:rFonts w:ascii="Verdana" w:hAnsi="Verdana"/>
          <w:sz w:val="22"/>
          <w:szCs w:val="22"/>
        </w:rPr>
        <w:t xml:space="preserve">(2) Prin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excepţie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la prevederile art. 117 alin. (2)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art. 195 alin. (3), termenul de întrunire al adunării generale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nu poate fi mai mic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şase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săptămâni de la data convocării acesteia, potrivit legii.</w:t>
      </w:r>
    </w:p>
    <w:p w14:paraId="20387EDD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287" w:name="do|arI|pt6|pa278"/>
      <w:bookmarkEnd w:id="287"/>
      <w:r w:rsidRPr="00A76626">
        <w:rPr>
          <w:rStyle w:val="tpa1"/>
          <w:rFonts w:ascii="Verdana" w:hAnsi="Verdana"/>
          <w:sz w:val="22"/>
          <w:szCs w:val="22"/>
        </w:rPr>
        <w:t xml:space="preserve">(3) În cazul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în comandită pe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hotărârea se adoptă potrivit prevederilor art. 115 alin. (2) teza a doua, prin actul constitutiv neputând fi stabilite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cerinţe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majoritate mai mari de 90% din voturile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deţinute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acţionarii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prezenţi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sau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reprezentaţi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>.</w:t>
      </w:r>
    </w:p>
    <w:p w14:paraId="3267AA7E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288" w:name="do|arI|pt6|pa279"/>
      <w:bookmarkEnd w:id="288"/>
      <w:r w:rsidRPr="00A76626">
        <w:rPr>
          <w:rStyle w:val="tpa1"/>
          <w:rFonts w:ascii="Verdana" w:hAnsi="Verdana"/>
          <w:sz w:val="22"/>
          <w:szCs w:val="22"/>
        </w:rPr>
        <w:t xml:space="preserve">(4) În cazul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cu răspundere limitată, hotărârea se adoptă cu cvorumul prevăzut la art. 192, dar cu o majoritate de cel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puţin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două treimi din voturile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prezenţi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sau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reprezentaţi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prin actul constitutiv neputând fi stabilite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cerinţe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majoritate mai mari de 90% din voturile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deţinute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prezenţi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sau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reprezentaţi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>.</w:t>
      </w:r>
    </w:p>
    <w:p w14:paraId="4E04852E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289" w:name="do|arI|pt6|pa280"/>
      <w:bookmarkEnd w:id="289"/>
      <w:r w:rsidRPr="00A76626">
        <w:rPr>
          <w:rStyle w:val="tpa1"/>
          <w:rFonts w:ascii="Verdana" w:hAnsi="Verdana"/>
          <w:sz w:val="22"/>
          <w:szCs w:val="22"/>
        </w:rPr>
        <w:t>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49</w:t>
      </w:r>
    </w:p>
    <w:p w14:paraId="1E7614A6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290" w:name="do|arI|pt6|pa281"/>
      <w:bookmarkEnd w:id="290"/>
      <w:r w:rsidRPr="00A76626">
        <w:rPr>
          <w:rStyle w:val="tpa1"/>
          <w:rFonts w:ascii="Verdana" w:hAnsi="Verdana"/>
          <w:sz w:val="22"/>
          <w:szCs w:val="22"/>
        </w:rPr>
        <w:t xml:space="preserve">(1)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care nu au votat în favoarea transformării au dreptul de a se retrage din societate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obţine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cumpărarea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părţilor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sociale sau altor titluri de valoare reprezentând capitalul social de către societate.</w:t>
      </w:r>
    </w:p>
    <w:p w14:paraId="3302DD1A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291" w:name="do|arI|pt6|pa282"/>
      <w:bookmarkEnd w:id="291"/>
      <w:r w:rsidRPr="00A76626">
        <w:rPr>
          <w:rStyle w:val="tpa1"/>
          <w:rFonts w:ascii="Verdana" w:hAnsi="Verdana"/>
          <w:sz w:val="22"/>
          <w:szCs w:val="22"/>
        </w:rPr>
        <w:t xml:space="preserve">(2) Dreptul de retragere poate fi exercitat în termen de 30 de zile de la data adoptării hotărârii adunării generale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cu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condiţia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notificării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intenţiei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retragere cel mai târziu în cadrul adunării generale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>.</w:t>
      </w:r>
    </w:p>
    <w:p w14:paraId="0FE8FC26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292" w:name="do|arI|pt6|pa283"/>
      <w:bookmarkEnd w:id="292"/>
      <w:r w:rsidRPr="00A76626">
        <w:rPr>
          <w:rStyle w:val="tpa1"/>
          <w:rFonts w:ascii="Verdana" w:hAnsi="Verdana"/>
          <w:sz w:val="22"/>
          <w:szCs w:val="22"/>
        </w:rPr>
        <w:t xml:space="preserve">(3)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depun la sediul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declaraţia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scrisă de retragere, în care precizează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dacă sunt de acord cu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preţul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părţilor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sociale sau altor titluri de valoare reprezentând capitalul social stabilit în proiectul de transformare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confirmat de expertul independent, precum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părţile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sociale sau alte titluri de valoare reprezentând capitalul social pe care le posedă sau, după caz, certificatele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acţionar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emise potrivit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dispoziţiilor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art. 97.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Declaraţia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se poate transmite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în format electronic la adresa de e-mail indicată în acest scop în proiectul de transformare.</w:t>
      </w:r>
    </w:p>
    <w:p w14:paraId="781DFF24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293" w:name="do|arI|pt6|pa284"/>
      <w:bookmarkEnd w:id="293"/>
      <w:r w:rsidRPr="00A76626">
        <w:rPr>
          <w:rStyle w:val="tpa1"/>
          <w:rFonts w:ascii="Verdana" w:hAnsi="Verdana"/>
          <w:sz w:val="22"/>
          <w:szCs w:val="22"/>
        </w:rPr>
        <w:t xml:space="preserve">(4)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Preţul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pentru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părţile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sociale sau alte titluri de valoare reprezentând capitalul social ale asociatului care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îşi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exercită dreptul de retragere, stabilit de societate în proiectul de transformare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confirmat în raportul de evaluare al expertului independent, potrivit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dispoziţiilor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45</w:t>
      </w:r>
      <w:r w:rsidRPr="00A76626">
        <w:rPr>
          <w:rStyle w:val="tpa1"/>
          <w:rFonts w:ascii="Verdana" w:hAnsi="Verdana"/>
          <w:sz w:val="22"/>
          <w:szCs w:val="22"/>
        </w:rPr>
        <w:t xml:space="preserve">, se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plăteşte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în termen de două luni de la data la care transformarea transfrontalieră produce efecte, potrivit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dispoziţiilor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55</w:t>
      </w:r>
      <w:r w:rsidRPr="00A76626">
        <w:rPr>
          <w:rStyle w:val="tpa1"/>
          <w:rFonts w:ascii="Verdana" w:hAnsi="Verdana"/>
          <w:sz w:val="22"/>
          <w:szCs w:val="22"/>
        </w:rPr>
        <w:t xml:space="preserve">, cu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excepţia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cazului în care un termen mai scurt este prevăzut în proiectul de transformare sau este agreat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părţi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>.</w:t>
      </w:r>
    </w:p>
    <w:p w14:paraId="31D1F0E7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294" w:name="do|arI|pt6|pa285"/>
      <w:bookmarkEnd w:id="294"/>
      <w:r w:rsidRPr="00A76626">
        <w:rPr>
          <w:rStyle w:val="tpa1"/>
          <w:rFonts w:ascii="Verdana" w:hAnsi="Verdana"/>
          <w:sz w:val="22"/>
          <w:szCs w:val="22"/>
        </w:rPr>
        <w:t xml:space="preserve">(5) Certificatul prealabil transformării transfrontaliere poate fi emis numai dacă societatea prezintă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garanţii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suficiente pentru plata/dovezi privind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existenţa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disponibilului bănesc pentru plata, în termenul prevăzut de lege sau convenit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părţi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preţului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părţilor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sociale sau altor titluri de valoare reprezentând capitalul social.</w:t>
      </w:r>
    </w:p>
    <w:p w14:paraId="5E13AC40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295" w:name="do|arI|pt6|pa286"/>
      <w:bookmarkEnd w:id="295"/>
      <w:r w:rsidRPr="00A76626">
        <w:rPr>
          <w:rStyle w:val="tpa1"/>
          <w:rFonts w:ascii="Verdana" w:hAnsi="Verdana"/>
          <w:sz w:val="22"/>
          <w:szCs w:val="22"/>
        </w:rPr>
        <w:t xml:space="preserve">(6) În termen de 15 zile de la data împlinirii termenului prevăzut la alin. (2), asociatul care,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exercitându-şi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dreptul de retragere,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susţine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preţul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părţilor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sociale sau altor titluri de valoare reprezentând capitalul social nu are caracter adecvat poate cere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instanţei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judecătoreşti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obligarea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la plata unei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compensaţii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băneşti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>.</w:t>
      </w:r>
    </w:p>
    <w:p w14:paraId="33C40764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296" w:name="do|arI|pt6|pa287"/>
      <w:bookmarkEnd w:id="296"/>
      <w:r w:rsidRPr="00A76626">
        <w:rPr>
          <w:rStyle w:val="tpa1"/>
          <w:rFonts w:ascii="Verdana" w:hAnsi="Verdana"/>
          <w:sz w:val="22"/>
          <w:szCs w:val="22"/>
        </w:rPr>
        <w:t xml:space="preserve">(7) Cererea privind stabilirea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compensaţiei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băneşti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prevăzute la alin. (6) se judecă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urgenţă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cu precădere, hotărârea fiind supusă doar apelului.</w:t>
      </w:r>
    </w:p>
    <w:p w14:paraId="025C4FA3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297" w:name="do|arI|pt6|pa288"/>
      <w:bookmarkEnd w:id="297"/>
      <w:r w:rsidRPr="00A76626">
        <w:rPr>
          <w:rStyle w:val="tpa1"/>
          <w:rFonts w:ascii="Verdana" w:hAnsi="Verdana"/>
          <w:sz w:val="22"/>
          <w:szCs w:val="22"/>
        </w:rPr>
        <w:lastRenderedPageBreak/>
        <w:t xml:space="preserve">(8) Societatea pune de îndată, la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dispoziţia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creditorilor ale căror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creanţe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sunt anterioare datei efectuării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publicităţii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proiectului de transformare, cel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puţin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în format electronic,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informaţii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privind numărul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care au notificat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intenţia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a exercita dreptul de retragere.</w:t>
      </w:r>
    </w:p>
    <w:p w14:paraId="2A67DE8F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298" w:name="do|arI|pt6|pa289"/>
      <w:bookmarkEnd w:id="298"/>
      <w:r w:rsidRPr="00A76626">
        <w:rPr>
          <w:rStyle w:val="tpa1"/>
          <w:rFonts w:ascii="Verdana" w:hAnsi="Verdana"/>
          <w:sz w:val="22"/>
          <w:szCs w:val="22"/>
        </w:rPr>
        <w:t xml:space="preserve">(9) Legea română, ca lege a statului de plecare, este legea aplicabilă dreptului de retragere a asociatului, iar tribunalul în a cărui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circumscripţie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se află sediul social al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ce face obiectul transformării transfrontaliere este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instanţa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competentă să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soluţioneze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cererea pentru stabilirea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compensaţiei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băneşti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orice alt litigiu privind acest drept.</w:t>
      </w:r>
    </w:p>
    <w:p w14:paraId="6DD1CC38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299" w:name="do|arI|pt6|pa290"/>
      <w:bookmarkEnd w:id="299"/>
      <w:r w:rsidRPr="00A76626">
        <w:rPr>
          <w:rStyle w:val="tpa1"/>
          <w:rFonts w:ascii="Verdana" w:hAnsi="Verdana"/>
          <w:sz w:val="22"/>
          <w:szCs w:val="22"/>
        </w:rPr>
        <w:t>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50</w:t>
      </w:r>
    </w:p>
    <w:p w14:paraId="249480FF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300" w:name="do|arI|pt6|pa291"/>
      <w:bookmarkEnd w:id="300"/>
      <w:r w:rsidRPr="00A76626">
        <w:rPr>
          <w:rStyle w:val="tpa1"/>
          <w:rFonts w:ascii="Verdana" w:hAnsi="Verdana"/>
          <w:sz w:val="22"/>
          <w:szCs w:val="22"/>
        </w:rPr>
        <w:t xml:space="preserve">(1) În termen de 45 de zile de la data efectuării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publicităţii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proiectului de transformare, potrivit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dispoziţiilor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47</w:t>
      </w:r>
      <w:r w:rsidRPr="00A76626">
        <w:rPr>
          <w:rStyle w:val="tpa1"/>
          <w:rFonts w:ascii="Verdana" w:hAnsi="Verdana"/>
          <w:sz w:val="22"/>
          <w:szCs w:val="22"/>
        </w:rPr>
        <w:t xml:space="preserve">, orice creditor a cărui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creanţă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este anterioară acestei date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nescadentă la această dată, care este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nemulţumit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garanţiile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acordate prin proiectul de transformare, notifică societatea pentru acordarea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garanţii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adecvate.</w:t>
      </w:r>
    </w:p>
    <w:p w14:paraId="70258BD4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301" w:name="do|arI|pt6|pa292"/>
      <w:bookmarkEnd w:id="301"/>
      <w:r w:rsidRPr="00A76626">
        <w:rPr>
          <w:rStyle w:val="tpa1"/>
          <w:rFonts w:ascii="Verdana" w:hAnsi="Verdana"/>
          <w:sz w:val="22"/>
          <w:szCs w:val="22"/>
        </w:rPr>
        <w:t xml:space="preserve">(2) În termen de 15 zile de la împlinirea termenului prevăzut la alin. (1), societatea transmite creditorului oferta privind acordarea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garanţii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>.</w:t>
      </w:r>
    </w:p>
    <w:p w14:paraId="6B723202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302" w:name="do|arI|pt6|pa293"/>
      <w:bookmarkEnd w:id="302"/>
      <w:r w:rsidRPr="00A76626">
        <w:rPr>
          <w:rStyle w:val="tpa1"/>
          <w:rFonts w:ascii="Verdana" w:hAnsi="Verdana"/>
          <w:sz w:val="22"/>
          <w:szCs w:val="22"/>
        </w:rPr>
        <w:t xml:space="preserve">(3) În cazul în care creditorul prevăzut la alin. (1) nu consideră adecvate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garanţiile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acordate de societate, se poate adresa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instanţei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pentru obligarea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la acordarea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garanţii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adecvate, dacă creditorul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dovedeşte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că transformarea, în mod rezonabil, afectează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şansele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acoperire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creanţei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.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Garanţiile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sunt acordate sub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condiţia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ca transformarea să producă efecte.</w:t>
      </w:r>
    </w:p>
    <w:p w14:paraId="16F56972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303" w:name="do|arI|pt6|pa294"/>
      <w:bookmarkEnd w:id="303"/>
      <w:r w:rsidRPr="00A76626">
        <w:rPr>
          <w:rStyle w:val="tpa1"/>
          <w:rFonts w:ascii="Verdana" w:hAnsi="Verdana"/>
          <w:sz w:val="22"/>
          <w:szCs w:val="22"/>
        </w:rPr>
        <w:t xml:space="preserve">(4) Cererea se depune, în termen de 3 luni de la data efectuării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publicităţii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potrivit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dispoziţiilor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47</w:t>
      </w:r>
      <w:r w:rsidRPr="00A76626">
        <w:rPr>
          <w:rStyle w:val="tpa1"/>
          <w:rFonts w:ascii="Verdana" w:hAnsi="Verdana"/>
          <w:sz w:val="22"/>
          <w:szCs w:val="22"/>
        </w:rPr>
        <w:t xml:space="preserve">, la oficiul registrului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la sediul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ce face obiectul transformării, care, în termen de 3 zile de la data depunerii, o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menţionează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în registru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o înaintează tribunalului în a cărui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circumscripţie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se află sediul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. La cerere se anexează dovada notificării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în vederea constituirii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garanţii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după caz, oferta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. Hotărârea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instanţei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este executorie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este supusă numai apelului.</w:t>
      </w:r>
    </w:p>
    <w:p w14:paraId="5FDAF17C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304" w:name="do|arI|pt6|pa295"/>
      <w:bookmarkEnd w:id="304"/>
      <w:r w:rsidRPr="00A76626">
        <w:rPr>
          <w:rStyle w:val="tpa1"/>
          <w:rFonts w:ascii="Verdana" w:hAnsi="Verdana"/>
          <w:sz w:val="22"/>
          <w:szCs w:val="22"/>
        </w:rPr>
        <w:t xml:space="preserve">(5) Cererea creditorului se judecă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urgenţă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cu precădere. Dacă sunt formulate mai multe cereri, acestea se conexează.</w:t>
      </w:r>
    </w:p>
    <w:p w14:paraId="6D6F0F4A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305" w:name="do|arI|pt6|pa296"/>
      <w:bookmarkEnd w:id="305"/>
      <w:r w:rsidRPr="00A76626">
        <w:rPr>
          <w:rStyle w:val="tpa1"/>
          <w:rFonts w:ascii="Verdana" w:hAnsi="Verdana"/>
          <w:sz w:val="22"/>
          <w:szCs w:val="22"/>
        </w:rPr>
        <w:t xml:space="preserve">(6) Certificatul prealabil transformării transfrontaliere poate fi emis numai dacă societatea prezintă dovezi privind constituirea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garanţiilor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potrivit proiectului de transformare transfrontalieră sau ca urmare a notificării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ori potrivit hotărârii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instanţei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judecătoreşti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>.</w:t>
      </w:r>
    </w:p>
    <w:p w14:paraId="58AA83A4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306" w:name="do|arI|pt6|pa297"/>
      <w:bookmarkEnd w:id="306"/>
      <w:r w:rsidRPr="00A76626">
        <w:rPr>
          <w:rStyle w:val="tpa1"/>
          <w:rFonts w:ascii="Verdana" w:hAnsi="Verdana"/>
          <w:sz w:val="22"/>
          <w:szCs w:val="22"/>
        </w:rPr>
        <w:t xml:space="preserve">(7) Legea română, ca lege a statului de plecare, este legea aplicabilă cererilor creditorilor formulate potrivit alin. (1), iar tribunalul în a cărui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circumscripţie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se află sediul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ce face obiectul transformării are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competenţa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soluţionării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lor.</w:t>
      </w:r>
    </w:p>
    <w:p w14:paraId="20890ADD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307" w:name="do|arI|pt6|pa298"/>
      <w:bookmarkEnd w:id="307"/>
      <w:r w:rsidRPr="00A76626">
        <w:rPr>
          <w:rStyle w:val="tpa1"/>
          <w:rFonts w:ascii="Verdana" w:hAnsi="Verdana"/>
          <w:sz w:val="22"/>
          <w:szCs w:val="22"/>
        </w:rPr>
        <w:t xml:space="preserve">(8) Pe o perioadă de 2 ani de la data la care produce efecte transformarea transfrontalieră, orice cerere a oricărui creditor care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deţine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o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creanţă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anterioară datei efectuării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publicităţii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proiectului de transformare la acea dată, în legătură cu acea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creanţă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poate fi adresată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instanţei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în a cărei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circumscripţie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teritorială a avut sediul social societatea care s-a transformat.</w:t>
      </w:r>
    </w:p>
    <w:p w14:paraId="4472836C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308" w:name="do|arI|pt6|pa299"/>
      <w:bookmarkEnd w:id="308"/>
      <w:r w:rsidRPr="00A76626">
        <w:rPr>
          <w:rStyle w:val="tpa1"/>
          <w:rFonts w:ascii="Verdana" w:hAnsi="Verdana"/>
          <w:sz w:val="22"/>
          <w:szCs w:val="22"/>
        </w:rPr>
        <w:t xml:space="preserve">(9) Prin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excepţie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la prevederile art. 172 alin. (1) lit. d),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dispoziţiile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alin. (1)-(8) sunt aplicabile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deţinătorilor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obligaţiuni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>.</w:t>
      </w:r>
    </w:p>
    <w:p w14:paraId="7828967B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309" w:name="do|arI|pt6|pa300"/>
      <w:bookmarkEnd w:id="309"/>
      <w:r w:rsidRPr="00A76626">
        <w:rPr>
          <w:rStyle w:val="tpa1"/>
          <w:rFonts w:ascii="Verdana" w:hAnsi="Verdana"/>
          <w:sz w:val="22"/>
          <w:szCs w:val="22"/>
        </w:rPr>
        <w:t>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51</w:t>
      </w:r>
    </w:p>
    <w:p w14:paraId="4821DB21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310" w:name="do|arI|pt6|pa301"/>
      <w:bookmarkEnd w:id="310"/>
      <w:r w:rsidRPr="00A76626">
        <w:rPr>
          <w:rStyle w:val="tpa1"/>
          <w:rFonts w:ascii="Verdana" w:hAnsi="Verdana"/>
          <w:sz w:val="22"/>
          <w:szCs w:val="22"/>
        </w:rPr>
        <w:t xml:space="preserve">În cazul în care societatea transformată este persoană juridică română administratorii sau, după caz, membrii directoratului acesteia asigură respectarea dreptului de implicare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cointeresare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angajaţilor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>, prevederile 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32</w:t>
      </w:r>
      <w:r w:rsidRPr="00A76626">
        <w:rPr>
          <w:rStyle w:val="tpa1"/>
          <w:rFonts w:ascii="Verdana" w:hAnsi="Verdana"/>
          <w:sz w:val="22"/>
          <w:szCs w:val="22"/>
        </w:rPr>
        <w:t xml:space="preserve"> alin. (2)-(8) aplicându-se în mod corespunzător.</w:t>
      </w:r>
    </w:p>
    <w:p w14:paraId="55E050F0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311" w:name="do|arI|pt6|pa302"/>
      <w:bookmarkEnd w:id="311"/>
      <w:r w:rsidRPr="00A76626">
        <w:rPr>
          <w:rStyle w:val="tpa1"/>
          <w:rFonts w:ascii="Verdana" w:hAnsi="Verdana"/>
          <w:sz w:val="22"/>
          <w:szCs w:val="22"/>
        </w:rPr>
        <w:t>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52</w:t>
      </w:r>
    </w:p>
    <w:p w14:paraId="198DD9C3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312" w:name="do|arI|pt6|pa303"/>
      <w:bookmarkEnd w:id="312"/>
      <w:r w:rsidRPr="00A76626">
        <w:rPr>
          <w:rStyle w:val="tpa1"/>
          <w:rFonts w:ascii="Verdana" w:hAnsi="Verdana"/>
          <w:sz w:val="22"/>
          <w:szCs w:val="22"/>
        </w:rPr>
        <w:t xml:space="preserve">(1)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Competenţa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verificare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legalităţii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transformării transfrontaliere sub aspectul procedurii pe care o urmează societatea persoană juridică română care se transformă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aparţine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registratorului de la oficiul registrului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în a cărui rază teritorială este situat sediul social al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. Prevederile art. 105 din Legea nr. </w:t>
      </w:r>
      <w:hyperlink r:id="rId67" w:history="1">
        <w:r w:rsidRPr="00A76626">
          <w:rPr>
            <w:rStyle w:val="Hyperlink"/>
            <w:rFonts w:ascii="Verdana" w:hAnsi="Verdana"/>
            <w:sz w:val="22"/>
            <w:szCs w:val="22"/>
          </w:rPr>
          <w:t>265/2022</w:t>
        </w:r>
      </w:hyperlink>
      <w:r w:rsidRPr="00A76626">
        <w:rPr>
          <w:rStyle w:val="tpa1"/>
          <w:rFonts w:ascii="Verdana" w:hAnsi="Verdana"/>
          <w:sz w:val="22"/>
          <w:szCs w:val="22"/>
        </w:rPr>
        <w:t xml:space="preserve">, cu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excepţia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termenelor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soluţionare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 cererii, se aplică în mod corespunzător. În scopul exercitării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competenţei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verificare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legalităţii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transformării transfrontaliere, registratorul consultă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instituţiile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publice competente, inclusiv, dacă este cazul, pe cele din statul membru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destinaţie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>.</w:t>
      </w:r>
    </w:p>
    <w:p w14:paraId="71E7C7C2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313" w:name="do|arI|pt6|pa304"/>
      <w:bookmarkEnd w:id="313"/>
      <w:r w:rsidRPr="00A76626">
        <w:rPr>
          <w:rStyle w:val="tpa1"/>
          <w:rFonts w:ascii="Verdana" w:hAnsi="Verdana"/>
          <w:sz w:val="22"/>
          <w:szCs w:val="22"/>
        </w:rPr>
        <w:lastRenderedPageBreak/>
        <w:t xml:space="preserve">(2) Societatea depune, potrivit prevederilor art. 84 din Legea nr. </w:t>
      </w:r>
      <w:hyperlink r:id="rId68" w:history="1">
        <w:r w:rsidRPr="00A76626">
          <w:rPr>
            <w:rStyle w:val="Hyperlink"/>
            <w:rFonts w:ascii="Verdana" w:hAnsi="Verdana"/>
            <w:sz w:val="22"/>
            <w:szCs w:val="22"/>
          </w:rPr>
          <w:t>265/2022</w:t>
        </w:r>
      </w:hyperlink>
      <w:r w:rsidRPr="00A76626">
        <w:rPr>
          <w:rStyle w:val="tpa1"/>
          <w:rFonts w:ascii="Verdana" w:hAnsi="Verdana"/>
          <w:sz w:val="22"/>
          <w:szCs w:val="22"/>
        </w:rPr>
        <w:t xml:space="preserve">, la oficiul registrului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o cerere de eliberare a certificatului prealabil transformării transfrontaliere,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însoţită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următoarele:</w:t>
      </w:r>
    </w:p>
    <w:p w14:paraId="63E746F9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314" w:name="do|arI|pt6|pa305"/>
      <w:bookmarkEnd w:id="314"/>
      <w:r w:rsidRPr="00A76626">
        <w:rPr>
          <w:rStyle w:val="tpa1"/>
          <w:rFonts w:ascii="Verdana" w:hAnsi="Verdana"/>
          <w:sz w:val="22"/>
          <w:szCs w:val="22"/>
        </w:rPr>
        <w:t xml:space="preserve">a) proiectul de transformare transfrontalieră, în forma aprobată de adunarea generală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>;</w:t>
      </w:r>
    </w:p>
    <w:p w14:paraId="3A9AB512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315" w:name="do|arI|pt6|pa306"/>
      <w:bookmarkEnd w:id="315"/>
      <w:r w:rsidRPr="00A76626">
        <w:rPr>
          <w:rStyle w:val="tpa1"/>
          <w:rFonts w:ascii="Verdana" w:hAnsi="Verdana"/>
          <w:sz w:val="22"/>
          <w:szCs w:val="22"/>
        </w:rPr>
        <w:t xml:space="preserve">b) raportul/rapoartele administratorilor sau, după caz, al/ale membrilor directoratului, la care se anexează, dacă este cazul,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observaţiile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angajaţilor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sau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reprezentanţilor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acestora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cele ale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/sau creditorilor cu privire la proiectul de transformare transfrontalieră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dacă este cazul, opinia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angajaţilor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sau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reprezentanţilor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acestora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faţă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raportul prevăzut la 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44</w:t>
      </w:r>
      <w:r w:rsidRPr="00A76626">
        <w:rPr>
          <w:rStyle w:val="tpa1"/>
          <w:rFonts w:ascii="Verdana" w:hAnsi="Verdana"/>
          <w:sz w:val="22"/>
          <w:szCs w:val="22"/>
        </w:rPr>
        <w:t xml:space="preserve"> sau, după caz, acordul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cu privire la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renunţarea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întocmirii raportului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/sau dovezi care să ateste îndeplinirea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condiţiilor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prevăzute la 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44</w:t>
      </w:r>
      <w:r w:rsidRPr="00A76626">
        <w:rPr>
          <w:rStyle w:val="tpa1"/>
          <w:rFonts w:ascii="Verdana" w:hAnsi="Verdana"/>
          <w:sz w:val="22"/>
          <w:szCs w:val="22"/>
        </w:rPr>
        <w:t xml:space="preserve"> alin. (3);</w:t>
      </w:r>
    </w:p>
    <w:p w14:paraId="5C213B9E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316" w:name="do|arI|pt6|pa307"/>
      <w:bookmarkEnd w:id="316"/>
      <w:r w:rsidRPr="00A76626">
        <w:rPr>
          <w:rStyle w:val="tpa1"/>
          <w:rFonts w:ascii="Verdana" w:hAnsi="Verdana"/>
          <w:sz w:val="22"/>
          <w:szCs w:val="22"/>
        </w:rPr>
        <w:t xml:space="preserve">c) raportul de evaluare al expertului independent sau, după caz, acordul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cu privire la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renunţarea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întocmirii acestuia;</w:t>
      </w:r>
    </w:p>
    <w:p w14:paraId="01F91291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317" w:name="do|arI|pt6|pa308"/>
      <w:bookmarkEnd w:id="317"/>
      <w:r w:rsidRPr="00A76626">
        <w:rPr>
          <w:rStyle w:val="tpa1"/>
          <w:rFonts w:ascii="Verdana" w:hAnsi="Verdana"/>
          <w:sz w:val="22"/>
          <w:szCs w:val="22"/>
        </w:rPr>
        <w:t xml:space="preserve">d) hotărârea adunării generale privind aprobarea transformării transfrontaliere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>;</w:t>
      </w:r>
    </w:p>
    <w:p w14:paraId="4B49E2F2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318" w:name="do|arI|pt6|pa309"/>
      <w:bookmarkEnd w:id="318"/>
      <w:r w:rsidRPr="00A76626">
        <w:rPr>
          <w:rStyle w:val="tpa1"/>
          <w:rFonts w:ascii="Verdana" w:hAnsi="Verdana"/>
          <w:sz w:val="22"/>
          <w:szCs w:val="22"/>
        </w:rPr>
        <w:t xml:space="preserve">e) dacă este cazul,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informaţii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privind îndeplinirea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cerinţelor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legale referitoare la participarea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angajaţilor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la alte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modalităţi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implicare a acestora, inclusiv, dacă este cazul, privind începerea procedurii de negociere, potrivit prevederilor Hotărârii Guvernului nr. </w:t>
      </w:r>
      <w:hyperlink r:id="rId69" w:history="1">
        <w:r w:rsidRPr="00A76626">
          <w:rPr>
            <w:rStyle w:val="Hyperlink"/>
            <w:rFonts w:ascii="Verdana" w:hAnsi="Verdana"/>
            <w:sz w:val="22"/>
            <w:szCs w:val="22"/>
          </w:rPr>
          <w:t>187/2007</w:t>
        </w:r>
      </w:hyperlink>
      <w:r w:rsidRPr="00A76626">
        <w:rPr>
          <w:rStyle w:val="tpa1"/>
          <w:rFonts w:ascii="Verdana" w:hAnsi="Verdana"/>
          <w:sz w:val="22"/>
          <w:szCs w:val="22"/>
        </w:rPr>
        <w:t xml:space="preserve">, precum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cu privire la numărul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angajaţi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la momentul întocmirii proiectului de transformare;</w:t>
      </w:r>
    </w:p>
    <w:p w14:paraId="6C944670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319" w:name="do|arI|pt6|pa310"/>
      <w:bookmarkEnd w:id="319"/>
      <w:r w:rsidRPr="00A76626">
        <w:rPr>
          <w:rStyle w:val="tpa1"/>
          <w:rFonts w:ascii="Verdana" w:hAnsi="Verdana"/>
          <w:sz w:val="22"/>
          <w:szCs w:val="22"/>
        </w:rPr>
        <w:t xml:space="preserve">f) înscrisuri ce atestă constituirea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garanţiilor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potrivit proiectului de transformare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/sau ca urmare a notificării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către creditori, potrivit prevederilor 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50</w:t>
      </w:r>
      <w:r w:rsidRPr="00A76626">
        <w:rPr>
          <w:rStyle w:val="tpa1"/>
          <w:rFonts w:ascii="Verdana" w:hAnsi="Verdana"/>
          <w:sz w:val="22"/>
          <w:szCs w:val="22"/>
        </w:rPr>
        <w:t xml:space="preserve"> alin. (1), sau, dacă este cazul, potrivit hotărârii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judecătoreşti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precum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hotărârea judecătorească, în copie;</w:t>
      </w:r>
    </w:p>
    <w:p w14:paraId="0F5F3672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320" w:name="do|arI|pt6|pa311"/>
      <w:bookmarkEnd w:id="320"/>
      <w:r w:rsidRPr="00A76626">
        <w:rPr>
          <w:rStyle w:val="tpa1"/>
          <w:rFonts w:ascii="Verdana" w:hAnsi="Verdana"/>
          <w:sz w:val="22"/>
          <w:szCs w:val="22"/>
        </w:rPr>
        <w:t xml:space="preserve">g) înscrisuri ce atestă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existenţa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disponibilului pentru plata, în termenul legal,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preţului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părţilor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sociale sau altor titluri de valoare reprezentând capitalul social ale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care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-au exercitat dreptul de retragere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dacă este cazul,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compensaţiei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băneşti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stabilite prin hotărâre judecătorească, precum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hotărârea judecătorească, în copie;</w:t>
      </w:r>
    </w:p>
    <w:p w14:paraId="52B85B5A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321" w:name="do|arI|pt6|pa312"/>
      <w:bookmarkEnd w:id="321"/>
      <w:r w:rsidRPr="00A76626">
        <w:rPr>
          <w:rStyle w:val="tpa1"/>
          <w:rFonts w:ascii="Verdana" w:hAnsi="Verdana"/>
          <w:sz w:val="22"/>
          <w:szCs w:val="22"/>
        </w:rPr>
        <w:t xml:space="preserve">h) dacă a fost introdusă o cerere în anulare sau de declarare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nulităţii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hotărârii adunării generale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aprobare a transformării transfrontaliere, hotărârea judecătorească prin care este respinsă cererea, în copie;</w:t>
      </w:r>
    </w:p>
    <w:p w14:paraId="05955E6C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322" w:name="do|arI|pt6|pa313"/>
      <w:bookmarkEnd w:id="322"/>
      <w:r w:rsidRPr="00A76626">
        <w:rPr>
          <w:rStyle w:val="tpa1"/>
          <w:rFonts w:ascii="Verdana" w:hAnsi="Verdana"/>
          <w:sz w:val="22"/>
          <w:szCs w:val="22"/>
        </w:rPr>
        <w:t xml:space="preserve">i)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declaraţia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pe propria răspundere a administratorilor sau, după caz, a membrilor directoratului prin care confirmă că, potrivit datelor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deţinute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verificărilor efectuate în baza principiului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prudenţei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diligenţei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bunului administrator,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situaţia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financiară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la data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declaraţiei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permite realizarea transformării transfrontaliere, că societatea are capacitatea de a executa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obligaţiile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scadente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obligaţiile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faţă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creditori, potrivit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dispoziţiilor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49</w:t>
      </w:r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50</w:t>
      </w:r>
      <w:r w:rsidRPr="00A76626">
        <w:rPr>
          <w:rStyle w:val="tpa1"/>
          <w:rFonts w:ascii="Verdana" w:hAnsi="Verdana"/>
          <w:sz w:val="22"/>
          <w:szCs w:val="22"/>
        </w:rPr>
        <w:t>.</w:t>
      </w:r>
    </w:p>
    <w:p w14:paraId="4E53F6BA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323" w:name="do|arI|pt6|pa314"/>
      <w:bookmarkEnd w:id="323"/>
      <w:r w:rsidRPr="00A76626">
        <w:rPr>
          <w:rStyle w:val="tpa1"/>
          <w:rFonts w:ascii="Verdana" w:hAnsi="Verdana"/>
          <w:sz w:val="22"/>
          <w:szCs w:val="22"/>
        </w:rPr>
        <w:t xml:space="preserve">(3) Registrul oficiului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obţine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din registrele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ţinute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acesta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la alte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instituţii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publice, pe cale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interinstituţională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în scopul verificării de către registrator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legalităţii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transformării transfrontaliere, următoarele:</w:t>
      </w:r>
    </w:p>
    <w:p w14:paraId="062D1ED5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324" w:name="do|arI|pt6|pa315"/>
      <w:bookmarkEnd w:id="324"/>
      <w:r w:rsidRPr="00A76626">
        <w:rPr>
          <w:rStyle w:val="tpa1"/>
          <w:rFonts w:ascii="Verdana" w:hAnsi="Verdana"/>
          <w:sz w:val="22"/>
          <w:szCs w:val="22"/>
        </w:rPr>
        <w:t xml:space="preserve">a) certificatul de atestare fiscală, care să ateste executarea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obligaţiilor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ce face obiectul transformării către bugetul de stat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bugetele locale;</w:t>
      </w:r>
    </w:p>
    <w:p w14:paraId="0C047C04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325" w:name="do|arI|pt6|pa316"/>
      <w:bookmarkEnd w:id="325"/>
      <w:r w:rsidRPr="00A76626">
        <w:rPr>
          <w:rStyle w:val="tpa1"/>
          <w:rFonts w:ascii="Verdana" w:hAnsi="Verdana"/>
          <w:sz w:val="22"/>
          <w:szCs w:val="22"/>
        </w:rPr>
        <w:t xml:space="preserve">b)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informaţiile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din cazierul fiscal;</w:t>
      </w:r>
    </w:p>
    <w:p w14:paraId="2316667E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326" w:name="do|arI|pt6|pa317"/>
      <w:bookmarkEnd w:id="326"/>
      <w:r w:rsidRPr="00A76626">
        <w:rPr>
          <w:rStyle w:val="tpa1"/>
          <w:rFonts w:ascii="Verdana" w:hAnsi="Verdana"/>
          <w:sz w:val="22"/>
          <w:szCs w:val="22"/>
        </w:rPr>
        <w:t xml:space="preserve">c)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informaţii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din cazierul judiciar;</w:t>
      </w:r>
    </w:p>
    <w:p w14:paraId="2D66BCBA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327" w:name="do|arI|pt6|pa318"/>
      <w:bookmarkEnd w:id="327"/>
      <w:r w:rsidRPr="00A76626">
        <w:rPr>
          <w:rStyle w:val="tpa1"/>
          <w:rFonts w:ascii="Verdana" w:hAnsi="Verdana"/>
          <w:sz w:val="22"/>
          <w:szCs w:val="22"/>
        </w:rPr>
        <w:t xml:space="preserve">d)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informaţii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din sistemul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naţional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integrat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evidenţă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creanţelor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provenite din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infracţiuni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- ROARMIS;</w:t>
      </w:r>
    </w:p>
    <w:p w14:paraId="5962F3F3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328" w:name="do|arI|pt6|pa319"/>
      <w:bookmarkEnd w:id="328"/>
      <w:r w:rsidRPr="00A76626">
        <w:rPr>
          <w:rStyle w:val="tpa1"/>
          <w:rFonts w:ascii="Verdana" w:hAnsi="Verdana"/>
          <w:sz w:val="22"/>
          <w:szCs w:val="22"/>
        </w:rPr>
        <w:t xml:space="preserve">e)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informaţii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privind numărul de filiale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amplasarea geografică a acestora;</w:t>
      </w:r>
    </w:p>
    <w:p w14:paraId="44359CF3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329" w:name="do|arI|pt6|pa320"/>
      <w:bookmarkEnd w:id="329"/>
      <w:r w:rsidRPr="00A76626">
        <w:rPr>
          <w:rStyle w:val="tpa1"/>
          <w:rFonts w:ascii="Verdana" w:hAnsi="Verdana"/>
          <w:sz w:val="22"/>
          <w:szCs w:val="22"/>
        </w:rPr>
        <w:t xml:space="preserve">f)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informaţii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privind numărul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angajaţi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>;</w:t>
      </w:r>
    </w:p>
    <w:p w14:paraId="57D2F0CA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330" w:name="do|arI|pt6|pa321"/>
      <w:bookmarkEnd w:id="330"/>
      <w:r w:rsidRPr="00A76626">
        <w:rPr>
          <w:rStyle w:val="tpa1"/>
          <w:rFonts w:ascii="Verdana" w:hAnsi="Verdana"/>
          <w:sz w:val="22"/>
          <w:szCs w:val="22"/>
        </w:rPr>
        <w:t xml:space="preserve">g)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informaţii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privind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sancţiunile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contravenţionale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aplicate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potrivit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dispoziţiilor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art. 53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54 din Legea nr. </w:t>
      </w:r>
      <w:hyperlink r:id="rId70" w:history="1">
        <w:r w:rsidRPr="00A76626">
          <w:rPr>
            <w:rStyle w:val="Hyperlink"/>
            <w:rFonts w:ascii="Verdana" w:hAnsi="Verdana"/>
            <w:sz w:val="22"/>
            <w:szCs w:val="22"/>
          </w:rPr>
          <w:t>217/2005</w:t>
        </w:r>
      </w:hyperlink>
      <w:r w:rsidRPr="00A76626">
        <w:rPr>
          <w:rStyle w:val="tpa1"/>
          <w:rFonts w:ascii="Verdana" w:hAnsi="Verdana"/>
          <w:sz w:val="22"/>
          <w:szCs w:val="22"/>
        </w:rPr>
        <w:t xml:space="preserve">, republicată, cu modificările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completările ulterioare,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/sau potrivit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dispoziţiilor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art. 9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10 din Legea nr. </w:t>
      </w:r>
      <w:hyperlink r:id="rId71" w:history="1">
        <w:r w:rsidRPr="00A76626">
          <w:rPr>
            <w:rStyle w:val="Hyperlink"/>
            <w:rFonts w:ascii="Verdana" w:hAnsi="Verdana"/>
            <w:sz w:val="22"/>
            <w:szCs w:val="22"/>
          </w:rPr>
          <w:t>467/2006</w:t>
        </w:r>
      </w:hyperlink>
      <w:r w:rsidRPr="00A76626">
        <w:rPr>
          <w:rStyle w:val="tpa1"/>
          <w:rFonts w:ascii="Verdana" w:hAnsi="Verdana"/>
          <w:sz w:val="22"/>
          <w:szCs w:val="22"/>
        </w:rPr>
        <w:t xml:space="preserve">, cu modificările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completările ulterioare;</w:t>
      </w:r>
    </w:p>
    <w:p w14:paraId="526C5F68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331" w:name="do|arI|pt6|pa322"/>
      <w:bookmarkEnd w:id="331"/>
      <w:r w:rsidRPr="00A76626">
        <w:rPr>
          <w:rStyle w:val="tpa1"/>
          <w:rFonts w:ascii="Verdana" w:hAnsi="Verdana"/>
          <w:sz w:val="22"/>
          <w:szCs w:val="22"/>
        </w:rPr>
        <w:t xml:space="preserve">h)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informaţii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din registrul beneficiarilor reali privind beneficiarii reali ai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>.</w:t>
      </w:r>
    </w:p>
    <w:p w14:paraId="2294F372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332" w:name="do|arI|pt6|pa323"/>
      <w:bookmarkEnd w:id="332"/>
      <w:r w:rsidRPr="00A76626">
        <w:rPr>
          <w:rStyle w:val="tpa1"/>
          <w:rFonts w:ascii="Verdana" w:hAnsi="Verdana"/>
          <w:sz w:val="22"/>
          <w:szCs w:val="22"/>
        </w:rPr>
        <w:t xml:space="preserve">(4) Dacă procedurile de derulare a transformării transfrontaliere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formalităţile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privind această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operaţiune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nu sunt finalizate ori dacă nu sunt depuse toate înscrisurile prevăzute de lege, registratorul, prin încheiere, în termen de 10 zile de la depunerea cererii, acordă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un termen pentru regularizare, care nu poate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depăşi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15 zile.</w:t>
      </w:r>
    </w:p>
    <w:p w14:paraId="474C2E03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333" w:name="do|arI|pt6|pa324"/>
      <w:bookmarkEnd w:id="333"/>
      <w:r w:rsidRPr="00A76626">
        <w:rPr>
          <w:rStyle w:val="tpa1"/>
          <w:rFonts w:ascii="Verdana" w:hAnsi="Verdana"/>
          <w:sz w:val="22"/>
          <w:szCs w:val="22"/>
        </w:rPr>
        <w:lastRenderedPageBreak/>
        <w:t xml:space="preserve">(5) Dacă procedurile de derulare a transformării transfrontaliere în statul membru de plecare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formalităţile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privind această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operaţiune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sunt îndeplinite potrivit legii, iar rapoartele prevăzute la 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44</w:t>
      </w:r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45</w:t>
      </w:r>
      <w:r w:rsidRPr="00A76626">
        <w:rPr>
          <w:rStyle w:val="tpa1"/>
          <w:rFonts w:ascii="Verdana" w:hAnsi="Verdana"/>
          <w:sz w:val="22"/>
          <w:szCs w:val="22"/>
        </w:rPr>
        <w:t xml:space="preserve"> sunt întocmite potrivit legii, registratorul emite certificatul prealabil transformării transfrontaliere, al cărui format se aprobă prin ordin al ministrului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justiţiei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>.</w:t>
      </w:r>
    </w:p>
    <w:p w14:paraId="508DFB83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334" w:name="do|arI|pt6|pa325"/>
      <w:bookmarkEnd w:id="334"/>
      <w:r w:rsidRPr="00A76626">
        <w:rPr>
          <w:rStyle w:val="tpa1"/>
          <w:rFonts w:ascii="Verdana" w:hAnsi="Verdana"/>
          <w:sz w:val="22"/>
          <w:szCs w:val="22"/>
        </w:rPr>
        <w:t>(6) Registratorul respinge, motivat, cererea de emitere a certificatului prealabil transformării transfrontaliere:</w:t>
      </w:r>
    </w:p>
    <w:p w14:paraId="71F6A2EF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335" w:name="do|arI|pt6|pa326"/>
      <w:bookmarkEnd w:id="335"/>
      <w:r w:rsidRPr="00A76626">
        <w:rPr>
          <w:rStyle w:val="tpa1"/>
          <w:rFonts w:ascii="Verdana" w:hAnsi="Verdana"/>
          <w:sz w:val="22"/>
          <w:szCs w:val="22"/>
        </w:rPr>
        <w:t xml:space="preserve">a) dacă nu au fost îndeplinite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cerinţele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legale privind transformarea transfrontalieră, inclusiv în ceea ce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priveşte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întocmirea, potrivit legii, a rapoartelor prevăzute la 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44</w:t>
      </w:r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45</w:t>
      </w:r>
      <w:r w:rsidRPr="00A76626"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/sau nu au fost depuse înscrisurile ce atestă îndeplinirea acestor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cerinţe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legale în termenul acordat de registrator;</w:t>
      </w:r>
    </w:p>
    <w:p w14:paraId="1DD59C91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336" w:name="do|arI|pt6|pa327"/>
      <w:bookmarkEnd w:id="336"/>
      <w:r w:rsidRPr="00A76626">
        <w:rPr>
          <w:rStyle w:val="tpa1"/>
          <w:rFonts w:ascii="Verdana" w:hAnsi="Verdana"/>
          <w:sz w:val="22"/>
          <w:szCs w:val="22"/>
        </w:rPr>
        <w:t xml:space="preserve">b) în cazul în care societatea ce face obiectul transformării a fost condamnată definitiv pentru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săvârşirea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unei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infracţiuni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>, iar pedeapsa amenzii sau, după caz, cea complementară nu a fost încă executată.</w:t>
      </w:r>
    </w:p>
    <w:p w14:paraId="26E43654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337" w:name="do|arI|pt6|pa328"/>
      <w:bookmarkEnd w:id="337"/>
      <w:r w:rsidRPr="00A76626">
        <w:rPr>
          <w:rStyle w:val="tpa1"/>
          <w:rFonts w:ascii="Verdana" w:hAnsi="Verdana"/>
          <w:sz w:val="22"/>
          <w:szCs w:val="22"/>
        </w:rPr>
        <w:t xml:space="preserve">(7) Dacă din înscrisurile depuse de societate, din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informaţiile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din înscrisurile aflate în dosarul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la oficiul registrului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sau din cele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obţinute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oficiul registrului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pe cale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interinstituţională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rezultă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existenţa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unor indicii serioase că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operaţiunea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transfrontalieră se efectuează în scopuri abuzive sau frauduloase, ducând sau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propunându-şi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să ducă la evaziune sau la eludarea dreptului Uniunii Europene sau a celui intern ori în scopul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săvârşirii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infracţiuni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registratorul sesizează tribunalul în a cărui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circumscripţie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se află sediul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pentru a se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pronunţa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asupra cererii de emitere a certificatului prealabil transformării transfrontaliere. În acest caz, toate înscrisurile depuse de societate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toate cele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obţinute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pe cale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instituţională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de oficiul registrului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precum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informaţiile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relevante din registrul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din registrul beneficiarilor reali sunt transmise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instanţei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judecătoreşti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competente.</w:t>
      </w:r>
    </w:p>
    <w:p w14:paraId="1C04EB37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338" w:name="do|arI|pt6|pa329"/>
      <w:bookmarkEnd w:id="338"/>
      <w:r w:rsidRPr="00A76626">
        <w:rPr>
          <w:rStyle w:val="tpa1"/>
          <w:rFonts w:ascii="Verdana" w:hAnsi="Verdana"/>
          <w:sz w:val="22"/>
          <w:szCs w:val="22"/>
        </w:rPr>
        <w:t xml:space="preserve">(8) Cererea prevăzută la alin. (7) este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soluţionată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urgenţă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cu precădere, în camera de consiliu, cu citarea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. Pentru termenul fixat va fi citat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parchetul de pe lângă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instanţa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sesizată, căruia i se vor comunica, în copie, înscrisurile din dosar. În acest caz punerea concluziilor de către procuror este obligatorie.</w:t>
      </w:r>
    </w:p>
    <w:p w14:paraId="03C06763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339" w:name="do|arI|pt6|pa330"/>
      <w:bookmarkEnd w:id="339"/>
      <w:r w:rsidRPr="00A76626">
        <w:rPr>
          <w:rStyle w:val="tpa1"/>
          <w:rFonts w:ascii="Verdana" w:hAnsi="Verdana"/>
          <w:sz w:val="22"/>
          <w:szCs w:val="22"/>
        </w:rPr>
        <w:t xml:space="preserve">(9) Prin hotărârea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pronunţată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potrivit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dispoziţiilor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art. 527-540 din Legea nr. </w:t>
      </w:r>
      <w:hyperlink r:id="rId72" w:history="1">
        <w:r w:rsidRPr="00A76626">
          <w:rPr>
            <w:rStyle w:val="Hyperlink"/>
            <w:rFonts w:ascii="Verdana" w:hAnsi="Verdana"/>
            <w:sz w:val="22"/>
            <w:szCs w:val="22"/>
          </w:rPr>
          <w:t>134/2010</w:t>
        </w:r>
      </w:hyperlink>
      <w:r w:rsidRPr="00A76626">
        <w:rPr>
          <w:rStyle w:val="tpa1"/>
          <w:rFonts w:ascii="Verdana" w:hAnsi="Verdana"/>
          <w:sz w:val="22"/>
          <w:szCs w:val="22"/>
        </w:rPr>
        <w:t xml:space="preserve"> privind </w:t>
      </w:r>
      <w:hyperlink r:id="rId73" w:history="1">
        <w:r w:rsidRPr="00A76626">
          <w:rPr>
            <w:rStyle w:val="Hyperlink"/>
            <w:rFonts w:ascii="Verdana" w:hAnsi="Verdana"/>
            <w:sz w:val="22"/>
            <w:szCs w:val="22"/>
          </w:rPr>
          <w:t>Codul de procedură civilă</w:t>
        </w:r>
      </w:hyperlink>
      <w:r w:rsidRPr="00A76626">
        <w:rPr>
          <w:rStyle w:val="tpa1"/>
          <w:rFonts w:ascii="Verdana" w:hAnsi="Verdana"/>
          <w:sz w:val="22"/>
          <w:szCs w:val="22"/>
        </w:rPr>
        <w:t xml:space="preserve">, republicată, cu modificările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completările ulterioare, dacă constată îndeplinirea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cerinţelor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legale pentru realizarea transformării transfrontaliere,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instanţa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admite cererea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dispune emiterea de către registrator a certificatului prealabil transformării transfrontaliere. În cazul în care constată că transformarea transfrontalieră se efectuează în scopuri abuzive sau frauduloase, ducând sau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propunându-şi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să ducă la încălcarea sau la eludarea dreptului Uniunii Europene sau a celui intern ori în scopul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săvârşirii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infracţiuni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instanţa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respinge cererea de emitere a certificatului prealabil fuziunii transfrontaliere. Hotărârea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instanţei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este executorie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este supusă numai apelului, care poate fi exercitat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Ministerul Public.</w:t>
      </w:r>
    </w:p>
    <w:p w14:paraId="074B029B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340" w:name="do|arI|pt6|pa331"/>
      <w:bookmarkEnd w:id="340"/>
      <w:r w:rsidRPr="00A76626">
        <w:rPr>
          <w:rStyle w:val="tpa1"/>
          <w:rFonts w:ascii="Verdana" w:hAnsi="Verdana"/>
          <w:sz w:val="22"/>
          <w:szCs w:val="22"/>
        </w:rPr>
        <w:t xml:space="preserve">(10) Termenul de evaluare a cererii de emitere a certificatului prealabil transformării transfrontaliere nu poate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depăşi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3 luni de la data depunerii cererii, cu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excepţia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cazului prevăzut la alin. (7), când acesta poate fi prelungit cu cel mult 3 luni. Dacă, din cauza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complexităţii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procedurii transfrontaliere sunt necesare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informaţii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sau verificări suplimentare, iar evaluarea nu poate fi realizată în aceste termene, registratorul, din oficiu sau, după caz, sesizat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instanţă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comunică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motivele eventualelor întârzieri, înainte de expirarea termenelor.</w:t>
      </w:r>
    </w:p>
    <w:p w14:paraId="63AFAC47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341" w:name="do|arI|pt6|pa332"/>
      <w:bookmarkEnd w:id="341"/>
      <w:r w:rsidRPr="00A76626">
        <w:rPr>
          <w:rStyle w:val="tpa1"/>
          <w:rFonts w:ascii="Verdana" w:hAnsi="Verdana"/>
          <w:sz w:val="22"/>
          <w:szCs w:val="22"/>
        </w:rPr>
        <w:t>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53</w:t>
      </w:r>
    </w:p>
    <w:p w14:paraId="657113EE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342" w:name="do|arI|pt6|pa333"/>
      <w:bookmarkEnd w:id="342"/>
      <w:r w:rsidRPr="00A76626">
        <w:rPr>
          <w:rStyle w:val="tpa1"/>
          <w:rFonts w:ascii="Verdana" w:hAnsi="Verdana"/>
          <w:sz w:val="22"/>
          <w:szCs w:val="22"/>
        </w:rPr>
        <w:t xml:space="preserve">(1) Oficiul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Naţional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al Registrului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transmite certificatul prealabil transformării transfrontaliere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autorităţii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competente pentru verificarea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legalităţii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procedurilor de derulare a transformării transfrontaliere din statul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destinaţie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registrului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din statul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destinaţie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prin intermediul sistemelor de interconectare a registrelor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asigură accesul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terţilor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la acest certificat, inclusiv prin intermediul sistemului de interconectare a registrului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>.</w:t>
      </w:r>
    </w:p>
    <w:p w14:paraId="3E168021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343" w:name="do|arI|pt6|pa334"/>
      <w:bookmarkEnd w:id="343"/>
      <w:r w:rsidRPr="00A76626">
        <w:rPr>
          <w:rStyle w:val="tpa1"/>
          <w:rFonts w:ascii="Verdana" w:hAnsi="Verdana"/>
          <w:sz w:val="22"/>
          <w:szCs w:val="22"/>
        </w:rPr>
        <w:t xml:space="preserve">(2) Într-o zi lucrătoare de la data primirii, prin intermediul sistemului de interconectare a registrelor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a notificării că transformarea transfrontalieră produce efecte, oficiul registrului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radiază societatea ce a făcut obiectul transformării din registrul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lastRenderedPageBreak/>
        <w:t>comerţului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înregistrând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menţiunea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că radierea este rezultatul unei transformări transfrontaliere, precum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numărul de înregistrare, firma/denumirea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forma juridică ale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transformate din statul membru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destinaţie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>.</w:t>
      </w:r>
    </w:p>
    <w:p w14:paraId="003E56B2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344" w:name="do|arI|pt6|pa335"/>
      <w:bookmarkEnd w:id="344"/>
      <w:r w:rsidRPr="00A76626">
        <w:rPr>
          <w:rStyle w:val="tpa1"/>
          <w:rFonts w:ascii="Verdana" w:hAnsi="Verdana"/>
          <w:sz w:val="22"/>
          <w:szCs w:val="22"/>
        </w:rPr>
        <w:t>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54</w:t>
      </w:r>
    </w:p>
    <w:p w14:paraId="7290A2EF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345" w:name="do|arI|pt6|pa336"/>
      <w:bookmarkEnd w:id="345"/>
      <w:r w:rsidRPr="00A76626">
        <w:rPr>
          <w:rStyle w:val="tpa1"/>
          <w:rFonts w:ascii="Verdana" w:hAnsi="Verdana"/>
          <w:sz w:val="22"/>
          <w:szCs w:val="22"/>
        </w:rPr>
        <w:t xml:space="preserve">(1)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Competenţa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verificare a îndeplinirii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cerinţelor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legale pentru înmatricularea unei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în comandită pe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sau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cu răspundere limitată, persoană juridică română, rezultată din transformarea transfrontalieră a unei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înregistrate în registrul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dintr-un alt stat membru, precum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 îndeplinirii, dacă este cazul,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cerinţelor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legale referitoare la participarea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angajaţilor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la alte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modalităţi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implicare a acestora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aparţine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registratorului de la oficiul registrului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în a cărui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circumscripţie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se află sediul social al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transformate.</w:t>
      </w:r>
    </w:p>
    <w:p w14:paraId="31C7947A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346" w:name="do|arI|pt6|pa337"/>
      <w:bookmarkEnd w:id="346"/>
      <w:r w:rsidRPr="00A76626">
        <w:rPr>
          <w:rStyle w:val="tpa1"/>
          <w:rFonts w:ascii="Verdana" w:hAnsi="Verdana"/>
          <w:sz w:val="22"/>
          <w:szCs w:val="22"/>
        </w:rPr>
        <w:t xml:space="preserve">(2) La cererea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depusă potrivit prevederilor art. 84 din Legea nr. </w:t>
      </w:r>
      <w:hyperlink r:id="rId74" w:history="1">
        <w:r w:rsidRPr="00A76626">
          <w:rPr>
            <w:rStyle w:val="Hyperlink"/>
            <w:rFonts w:ascii="Verdana" w:hAnsi="Verdana"/>
            <w:sz w:val="22"/>
            <w:szCs w:val="22"/>
          </w:rPr>
          <w:t>265/2022</w:t>
        </w:r>
      </w:hyperlink>
      <w:r w:rsidRPr="00A76626">
        <w:rPr>
          <w:rStyle w:val="tpa1"/>
          <w:rFonts w:ascii="Verdana" w:hAnsi="Verdana"/>
          <w:sz w:val="22"/>
          <w:szCs w:val="22"/>
        </w:rPr>
        <w:t xml:space="preserve">, registratorul, constatând îndeplinite prevederile legale de constituire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înmatriculare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fiind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recepţionat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certificatul prealabil transformării emis de autoritatea competentă din statul membru de plecare, dispune înmatricularea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transformate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menţiunii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că societatea înmatriculată este rezultatul unei transformări transfrontaliere.</w:t>
      </w:r>
    </w:p>
    <w:p w14:paraId="5097D287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347" w:name="do|arI|pt6|pa338"/>
      <w:bookmarkEnd w:id="347"/>
      <w:r w:rsidRPr="00A76626">
        <w:rPr>
          <w:rStyle w:val="tpa1"/>
          <w:rFonts w:ascii="Verdana" w:hAnsi="Verdana"/>
          <w:sz w:val="22"/>
          <w:szCs w:val="22"/>
        </w:rPr>
        <w:t xml:space="preserve">(3) Certificatul prealabil transformării transfrontaliere emis de autoritatea competentă din statul membru de plecare atestă îndeplinirea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condiţiilor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privind procedurile de derulare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formalităţile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transformării transfrontaliere în statul membru de plecare.</w:t>
      </w:r>
    </w:p>
    <w:p w14:paraId="6B746673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348" w:name="do|arI|pt6|pa339"/>
      <w:bookmarkEnd w:id="348"/>
      <w:r w:rsidRPr="00A76626">
        <w:rPr>
          <w:rStyle w:val="tpa1"/>
          <w:rFonts w:ascii="Verdana" w:hAnsi="Verdana"/>
          <w:sz w:val="22"/>
          <w:szCs w:val="22"/>
        </w:rPr>
        <w:t xml:space="preserve">(4) Oficiul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Naţional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al Registrului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notifică, de îndată, registrului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din statul membru de plecare, prin sistemul de interconectare a registrului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faptul că societatea transformată a fost înmatriculată în registrul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că transformarea transfrontalieră produce efecte potrivit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dispoziţiilor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55</w:t>
      </w:r>
      <w:r w:rsidRPr="00A76626">
        <w:rPr>
          <w:rStyle w:val="tpa1"/>
          <w:rFonts w:ascii="Verdana" w:hAnsi="Verdana"/>
          <w:sz w:val="22"/>
          <w:szCs w:val="22"/>
        </w:rPr>
        <w:t>.</w:t>
      </w:r>
    </w:p>
    <w:p w14:paraId="6B8B28B6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349" w:name="do|arI|pt6|pa340"/>
      <w:bookmarkEnd w:id="349"/>
      <w:r w:rsidRPr="00A76626">
        <w:rPr>
          <w:rStyle w:val="tpa1"/>
          <w:rFonts w:ascii="Verdana" w:hAnsi="Verdana"/>
          <w:sz w:val="22"/>
          <w:szCs w:val="22"/>
        </w:rPr>
        <w:t>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55</w:t>
      </w:r>
    </w:p>
    <w:p w14:paraId="54A5AD5A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350" w:name="do|arI|pt6|pa341"/>
      <w:bookmarkEnd w:id="350"/>
      <w:r w:rsidRPr="00A76626">
        <w:rPr>
          <w:rStyle w:val="tpa1"/>
          <w:rFonts w:ascii="Verdana" w:hAnsi="Verdana"/>
          <w:sz w:val="22"/>
          <w:szCs w:val="22"/>
        </w:rPr>
        <w:t xml:space="preserve">(1) Transformarea transfrontalieră a unei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într-o persoană juridică română produce efecte la data înmatriculării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transformate în registrul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>.</w:t>
      </w:r>
    </w:p>
    <w:p w14:paraId="72F82A70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351" w:name="do|arI|pt6|pa342"/>
      <w:bookmarkEnd w:id="351"/>
      <w:r w:rsidRPr="00A76626">
        <w:rPr>
          <w:rStyle w:val="tpa1"/>
          <w:rFonts w:ascii="Verdana" w:hAnsi="Verdana"/>
          <w:sz w:val="22"/>
          <w:szCs w:val="22"/>
        </w:rPr>
        <w:t xml:space="preserve">(2) În cazul transformării unei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persoane juridice române într-o formă de societate dintr-un alt stat membru, legea statului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destinaţie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stabileşte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data la care produce efecte transformarea transfrontalieră.</w:t>
      </w:r>
    </w:p>
    <w:p w14:paraId="3580F53D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352" w:name="do|arI|pt6|pa343"/>
      <w:bookmarkEnd w:id="352"/>
      <w:r w:rsidRPr="00A76626">
        <w:rPr>
          <w:rStyle w:val="tpa1"/>
          <w:rFonts w:ascii="Verdana" w:hAnsi="Verdana"/>
          <w:sz w:val="22"/>
          <w:szCs w:val="22"/>
        </w:rPr>
        <w:t>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56</w:t>
      </w:r>
    </w:p>
    <w:p w14:paraId="2F4CE407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353" w:name="do|arI|pt6|pa344"/>
      <w:bookmarkEnd w:id="353"/>
      <w:r w:rsidRPr="00A76626">
        <w:rPr>
          <w:rStyle w:val="tpa1"/>
          <w:rFonts w:ascii="Verdana" w:hAnsi="Verdana"/>
          <w:sz w:val="22"/>
          <w:szCs w:val="22"/>
        </w:rPr>
        <w:t>O transformare transfrontalieră are, de la data prevăzută la 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55</w:t>
      </w:r>
      <w:r w:rsidRPr="00A76626">
        <w:rPr>
          <w:rStyle w:val="tpa1"/>
          <w:rFonts w:ascii="Verdana" w:hAnsi="Verdana"/>
          <w:sz w:val="22"/>
          <w:szCs w:val="22"/>
        </w:rPr>
        <w:t>, următoarele efecte:</w:t>
      </w:r>
    </w:p>
    <w:p w14:paraId="33D4A33B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354" w:name="do|arI|pt6|pa345"/>
      <w:bookmarkEnd w:id="354"/>
      <w:r w:rsidRPr="00A76626">
        <w:rPr>
          <w:rStyle w:val="tpa1"/>
          <w:rFonts w:ascii="Verdana" w:hAnsi="Verdana"/>
          <w:sz w:val="22"/>
          <w:szCs w:val="22"/>
        </w:rPr>
        <w:t xml:space="preserve">a) totalitatea activelor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pasivelor sunt ale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transformate;</w:t>
      </w:r>
    </w:p>
    <w:p w14:paraId="7F86DB3B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355" w:name="do|arI|pt6|pa346"/>
      <w:bookmarkEnd w:id="355"/>
      <w:r w:rsidRPr="00A76626">
        <w:rPr>
          <w:rStyle w:val="tpa1"/>
          <w:rFonts w:ascii="Verdana" w:hAnsi="Verdana"/>
          <w:sz w:val="22"/>
          <w:szCs w:val="22"/>
        </w:rPr>
        <w:t xml:space="preserve">b)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ce a făcut obiectul transformării sunt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transformate, dacă nu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>-au exercitat dreptul de retragere, potrivit prevederilor 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49</w:t>
      </w:r>
      <w:r w:rsidRPr="00A76626">
        <w:rPr>
          <w:rStyle w:val="tpa1"/>
          <w:rFonts w:ascii="Verdana" w:hAnsi="Verdana"/>
          <w:sz w:val="22"/>
          <w:szCs w:val="22"/>
        </w:rPr>
        <w:t>;</w:t>
      </w:r>
    </w:p>
    <w:p w14:paraId="73956D9A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356" w:name="do|arI|pt6|pa347"/>
      <w:bookmarkEnd w:id="356"/>
      <w:r w:rsidRPr="00A76626">
        <w:rPr>
          <w:rStyle w:val="tpa1"/>
          <w:rFonts w:ascii="Verdana" w:hAnsi="Verdana"/>
          <w:sz w:val="22"/>
          <w:szCs w:val="22"/>
        </w:rPr>
        <w:t xml:space="preserve">c) drepturile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obligaţiile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care decurg din raporturile de muncă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care există la data la care transformarea transfrontalieră produce efecte sunt ale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transformate.</w:t>
      </w:r>
    </w:p>
    <w:p w14:paraId="469AA0DC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357" w:name="do|arI|pt6|pa348"/>
      <w:bookmarkEnd w:id="357"/>
      <w:r w:rsidRPr="00A76626">
        <w:rPr>
          <w:rStyle w:val="tpa1"/>
          <w:rFonts w:ascii="Verdana" w:hAnsi="Verdana"/>
          <w:sz w:val="22"/>
          <w:szCs w:val="22"/>
        </w:rPr>
        <w:t>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57</w:t>
      </w:r>
    </w:p>
    <w:p w14:paraId="3519F1C3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358" w:name="do|arI|pt6|pa349"/>
      <w:bookmarkEnd w:id="358"/>
      <w:r w:rsidRPr="00A76626">
        <w:rPr>
          <w:rStyle w:val="tpa1"/>
          <w:rFonts w:ascii="Verdana" w:hAnsi="Verdana"/>
          <w:sz w:val="22"/>
          <w:szCs w:val="22"/>
        </w:rPr>
        <w:t xml:space="preserve">(1) Administratorii sau, după caz, membrii consiliului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administraţie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ori ai directoratului răspund solidar, potrivit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dispoziţiilor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art. 73, pentru prejudiciul cauzat prin fapta lor culpabilă în îndeplinirea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obligaţiilor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prevăzute de lege în cadrul procedurilor de derulare a transformării transfrontaliere.</w:t>
      </w:r>
    </w:p>
    <w:p w14:paraId="3F5C9783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359" w:name="do|arI|pt6|pa350"/>
      <w:bookmarkEnd w:id="359"/>
      <w:r w:rsidRPr="00A76626">
        <w:rPr>
          <w:rStyle w:val="tpa1"/>
          <w:rFonts w:ascii="Verdana" w:hAnsi="Verdana"/>
          <w:sz w:val="22"/>
          <w:szCs w:val="22"/>
        </w:rPr>
        <w:t xml:space="preserve">(2)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Experţii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care întocmesc raportul prevăzut la 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45</w:t>
      </w:r>
      <w:r w:rsidRPr="00A76626">
        <w:rPr>
          <w:rStyle w:val="tpa1"/>
          <w:rFonts w:ascii="Verdana" w:hAnsi="Verdana"/>
          <w:sz w:val="22"/>
          <w:szCs w:val="22"/>
        </w:rPr>
        <w:t xml:space="preserve">, pe seama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ce face obiectul transformării transfrontaliere, răspund solidar pentru prejudiciul cauzat prin fapta lor culpabilă în îndeplinirea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obligaţiilor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prevăzute de lege în cadrul procedurilor de derulare a transformării transfrontaliere.</w:t>
      </w:r>
    </w:p>
    <w:p w14:paraId="5E2D55FA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360" w:name="do|arI|pt6|pa351"/>
      <w:bookmarkEnd w:id="360"/>
      <w:r w:rsidRPr="00A76626">
        <w:rPr>
          <w:rStyle w:val="tpa1"/>
          <w:rFonts w:ascii="Verdana" w:hAnsi="Verdana"/>
          <w:sz w:val="22"/>
          <w:szCs w:val="22"/>
        </w:rPr>
        <w:t>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58</w:t>
      </w:r>
    </w:p>
    <w:p w14:paraId="0C484C6A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361" w:name="do|arI|pt6|pa352"/>
      <w:bookmarkEnd w:id="361"/>
      <w:r w:rsidRPr="00A76626">
        <w:rPr>
          <w:rStyle w:val="tpa1"/>
          <w:rFonts w:ascii="Verdana" w:hAnsi="Verdana"/>
          <w:sz w:val="22"/>
          <w:szCs w:val="22"/>
        </w:rPr>
        <w:t xml:space="preserve">(1) Transformarea transfrontalieră care a fost supusă controlului de legalitate în statul de plecare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în statul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destinaţie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nu poate fi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desfiinţată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după data la care aceasta produce efecte.</w:t>
      </w:r>
    </w:p>
    <w:p w14:paraId="4CA823E6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362" w:name="do|arI|pt6|pa353"/>
      <w:bookmarkEnd w:id="362"/>
      <w:r w:rsidRPr="00A76626">
        <w:rPr>
          <w:rStyle w:val="tpa1"/>
          <w:rFonts w:ascii="Verdana" w:hAnsi="Verdana"/>
          <w:sz w:val="22"/>
          <w:szCs w:val="22"/>
        </w:rPr>
        <w:t xml:space="preserve">(2) Prin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excepţie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la prevederile art. 132 alin. (3),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acţiunea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în declararea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nulităţii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hotărârii adunării generale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aprobare a transformării transfrontaliere poate fi introdusă în termen de 30 de zile de la data publicării acesteia în Monitorul Oficial al României.</w:t>
      </w:r>
    </w:p>
    <w:p w14:paraId="6975FA88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363" w:name="do|arI|pt6|pa354"/>
      <w:bookmarkEnd w:id="363"/>
      <w:r w:rsidRPr="00A76626">
        <w:rPr>
          <w:rStyle w:val="tpa1"/>
          <w:rFonts w:ascii="Verdana" w:hAnsi="Verdana"/>
          <w:sz w:val="22"/>
          <w:szCs w:val="22"/>
        </w:rPr>
        <w:t xml:space="preserve">(3) În cadrul unei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în anulare, formulată potrivit prevederilor art. 132 alin. (2), hotărârea adunării generale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nu poate fi anulată exclusiv pentru:</w:t>
      </w:r>
    </w:p>
    <w:p w14:paraId="6E191449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364" w:name="do|arI|pt6|pa355"/>
      <w:bookmarkEnd w:id="364"/>
      <w:r w:rsidRPr="00A76626">
        <w:rPr>
          <w:rStyle w:val="tpa1"/>
          <w:rFonts w:ascii="Verdana" w:hAnsi="Verdana"/>
          <w:sz w:val="22"/>
          <w:szCs w:val="22"/>
        </w:rPr>
        <w:t xml:space="preserve">a) modul necorespunzător de stabilire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preţului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părţilor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sociale sau altor titluri de valoare reprezentând capitalul social ale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în cazul retragerii din societate;</w:t>
      </w:r>
    </w:p>
    <w:p w14:paraId="532C2F67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365" w:name="do|arI|pt6|pa356"/>
      <w:bookmarkEnd w:id="365"/>
      <w:r w:rsidRPr="00A76626">
        <w:rPr>
          <w:rStyle w:val="tpa1"/>
          <w:rFonts w:ascii="Verdana" w:hAnsi="Verdana"/>
          <w:sz w:val="22"/>
          <w:szCs w:val="22"/>
        </w:rPr>
        <w:lastRenderedPageBreak/>
        <w:t xml:space="preserve">b) nerespectarea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cerinţelor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privind informarea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asupra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preţului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părţilor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sociale sau altor titluri de valoare reprezentând capitalul social ale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pentru cazul retragerii din societate.</w:t>
      </w:r>
    </w:p>
    <w:p w14:paraId="6123580F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366" w:name="do|arI|pt6|pa357"/>
      <w:bookmarkEnd w:id="366"/>
      <w:r w:rsidRPr="00A76626">
        <w:rPr>
          <w:rStyle w:val="tpa1"/>
          <w:rFonts w:ascii="Verdana" w:hAnsi="Verdana"/>
          <w:sz w:val="22"/>
          <w:szCs w:val="22"/>
        </w:rPr>
        <w:t xml:space="preserve">(4) Răspunderea penală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consecinţele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acesteia, în cazul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săvârşirii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unei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infracţiuni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către societatea ce a făcut obiectul transformării transfrontaliere, se vor angaja în sarcina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transformate, potrivit legii.</w:t>
      </w:r>
    </w:p>
    <w:p w14:paraId="75545E72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Style w:val="tpa1"/>
          <w:rFonts w:ascii="Verdana" w:hAnsi="Verdana"/>
          <w:sz w:val="22"/>
          <w:szCs w:val="22"/>
        </w:rPr>
      </w:pPr>
      <w:bookmarkStart w:id="367" w:name="do|arI|pt6|pa358"/>
      <w:bookmarkEnd w:id="367"/>
    </w:p>
    <w:p w14:paraId="23F628E5" w14:textId="2FE167B5" w:rsidR="00D6545E" w:rsidRPr="00A76626" w:rsidRDefault="00D6545E" w:rsidP="00D6545E">
      <w:pPr>
        <w:shd w:val="clear" w:color="auto" w:fill="FFFFFF"/>
        <w:ind w:left="-567" w:right="-613"/>
        <w:jc w:val="center"/>
        <w:rPr>
          <w:rStyle w:val="tpa1"/>
          <w:rFonts w:ascii="Verdana" w:hAnsi="Verdana"/>
          <w:sz w:val="22"/>
          <w:szCs w:val="22"/>
        </w:rPr>
      </w:pPr>
      <w:r w:rsidRPr="00A76626">
        <w:rPr>
          <w:rStyle w:val="tpa1"/>
          <w:rFonts w:ascii="Verdana" w:hAnsi="Verdana"/>
          <w:sz w:val="22"/>
          <w:szCs w:val="22"/>
        </w:rPr>
        <w:t>CAPITOLUL VI: Divizarea transfrontalieră</w:t>
      </w:r>
    </w:p>
    <w:p w14:paraId="7635D52E" w14:textId="77777777" w:rsidR="00D6545E" w:rsidRPr="00A76626" w:rsidRDefault="00D6545E" w:rsidP="00D6545E">
      <w:pPr>
        <w:shd w:val="clear" w:color="auto" w:fill="FFFFFF"/>
        <w:ind w:left="-567" w:right="-613"/>
        <w:jc w:val="center"/>
        <w:rPr>
          <w:rStyle w:val="tpa1"/>
          <w:rFonts w:ascii="Verdana" w:hAnsi="Verdana"/>
          <w:sz w:val="22"/>
          <w:szCs w:val="22"/>
        </w:rPr>
      </w:pPr>
    </w:p>
    <w:p w14:paraId="5E2E9AAF" w14:textId="77777777" w:rsidR="00D6545E" w:rsidRPr="00A76626" w:rsidRDefault="00D6545E" w:rsidP="00D6545E">
      <w:pPr>
        <w:shd w:val="clear" w:color="auto" w:fill="FFFFFF"/>
        <w:ind w:left="-567" w:right="-613"/>
        <w:jc w:val="center"/>
        <w:rPr>
          <w:rFonts w:ascii="Verdana" w:hAnsi="Verdana"/>
          <w:sz w:val="22"/>
          <w:szCs w:val="22"/>
        </w:rPr>
      </w:pPr>
    </w:p>
    <w:p w14:paraId="358B8CD1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368" w:name="do|arI|pt6|pa359"/>
      <w:bookmarkEnd w:id="368"/>
      <w:r w:rsidRPr="00A76626">
        <w:rPr>
          <w:rStyle w:val="tpa1"/>
          <w:rFonts w:ascii="Verdana" w:hAnsi="Verdana"/>
          <w:sz w:val="22"/>
          <w:szCs w:val="22"/>
        </w:rPr>
        <w:t xml:space="preserve">SECŢIUNEA 1: Domeniul de aplicare.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Definiţie</w:t>
      </w:r>
      <w:proofErr w:type="spellEnd"/>
    </w:p>
    <w:p w14:paraId="45A60D89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369" w:name="do|arI|pt6|pa360"/>
      <w:bookmarkEnd w:id="369"/>
      <w:r w:rsidRPr="00A76626">
        <w:rPr>
          <w:rStyle w:val="tpa1"/>
          <w:rFonts w:ascii="Verdana" w:hAnsi="Verdana"/>
          <w:sz w:val="22"/>
          <w:szCs w:val="22"/>
        </w:rPr>
        <w:t>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59</w:t>
      </w:r>
    </w:p>
    <w:p w14:paraId="0E6211EC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370" w:name="do|arI|pt6|pa361"/>
      <w:bookmarkEnd w:id="370"/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în comandită pe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cu răspundere limitată, persoane juridice române,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europene cu sediul social în România pot face obiectul unei divizări transfrontaliere, în cazul în care cel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puţin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două dintre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implicate în divizare sunt guvernate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legislaţia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 două state membre diferite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funcţionează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în una dintre formele juridice prevăzute în anexa II la Directiva (UE) </w:t>
      </w:r>
      <w:hyperlink r:id="rId75" w:history="1">
        <w:r w:rsidRPr="00A76626">
          <w:rPr>
            <w:rStyle w:val="Hyperlink"/>
            <w:rFonts w:ascii="Verdana" w:hAnsi="Verdana"/>
            <w:sz w:val="22"/>
            <w:szCs w:val="22"/>
          </w:rPr>
          <w:t>2017/1.132</w:t>
        </w:r>
      </w:hyperlink>
      <w:r w:rsidRPr="00A76626">
        <w:rPr>
          <w:rStyle w:val="tpa1"/>
          <w:rFonts w:ascii="Verdana" w:hAnsi="Verdana"/>
          <w:sz w:val="22"/>
          <w:szCs w:val="22"/>
        </w:rPr>
        <w:t xml:space="preserve"> a Parlamentului European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 Consiliului din 14 iunie 2017 privind anumite aspecte ale dreptului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comerciale.</w:t>
      </w:r>
    </w:p>
    <w:p w14:paraId="63563358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371" w:name="do|arI|pt6|pa362"/>
      <w:bookmarkEnd w:id="371"/>
      <w:r w:rsidRPr="00A76626">
        <w:rPr>
          <w:rStyle w:val="tpa1"/>
          <w:rFonts w:ascii="Verdana" w:hAnsi="Verdana"/>
          <w:sz w:val="22"/>
          <w:szCs w:val="22"/>
        </w:rPr>
        <w:t>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60</w:t>
      </w:r>
    </w:p>
    <w:p w14:paraId="7CFCA20A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372" w:name="do|arI|pt6|pa363"/>
      <w:bookmarkEnd w:id="372"/>
      <w:r w:rsidRPr="00A76626">
        <w:rPr>
          <w:rStyle w:val="tpa1"/>
          <w:rFonts w:ascii="Verdana" w:hAnsi="Verdana"/>
          <w:sz w:val="22"/>
          <w:szCs w:val="22"/>
        </w:rPr>
        <w:t>Prezentul capitol nu se aplică:</w:t>
      </w:r>
    </w:p>
    <w:p w14:paraId="02E14921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373" w:name="do|arI|pt6|pa364"/>
      <w:bookmarkEnd w:id="373"/>
      <w:r w:rsidRPr="00A76626">
        <w:rPr>
          <w:rStyle w:val="tpa1"/>
          <w:rFonts w:ascii="Verdana" w:hAnsi="Verdana"/>
          <w:sz w:val="22"/>
          <w:szCs w:val="22"/>
        </w:rPr>
        <w:t xml:space="preserve">a)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reglementate de Legea nr. </w:t>
      </w:r>
      <w:hyperlink r:id="rId76" w:history="1">
        <w:r w:rsidRPr="00A76626">
          <w:rPr>
            <w:rStyle w:val="Hyperlink"/>
            <w:rFonts w:ascii="Verdana" w:hAnsi="Verdana"/>
            <w:sz w:val="22"/>
            <w:szCs w:val="22"/>
          </w:rPr>
          <w:t>297/2004</w:t>
        </w:r>
      </w:hyperlink>
      <w:r w:rsidRPr="00A76626">
        <w:rPr>
          <w:rStyle w:val="tpa1"/>
          <w:rFonts w:ascii="Verdana" w:hAnsi="Verdana"/>
          <w:sz w:val="22"/>
          <w:szCs w:val="22"/>
        </w:rPr>
        <w:t xml:space="preserve"> privind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piaţa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capital, cu modificările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completările ulterioare,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Ordonanţa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urgenţă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 Guvernului nr. </w:t>
      </w:r>
      <w:hyperlink r:id="rId77" w:history="1">
        <w:r w:rsidRPr="00A76626">
          <w:rPr>
            <w:rStyle w:val="Hyperlink"/>
            <w:rFonts w:ascii="Verdana" w:hAnsi="Verdana"/>
            <w:sz w:val="22"/>
            <w:szCs w:val="22"/>
          </w:rPr>
          <w:t>32/2012</w:t>
        </w:r>
      </w:hyperlink>
      <w:r w:rsidRPr="00A76626">
        <w:rPr>
          <w:rStyle w:val="tpa1"/>
          <w:rFonts w:ascii="Verdana" w:hAnsi="Verdana"/>
          <w:sz w:val="22"/>
          <w:szCs w:val="22"/>
        </w:rPr>
        <w:t xml:space="preserve">, aprobată cu modificări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completări prin Legea nr. </w:t>
      </w:r>
      <w:hyperlink r:id="rId78" w:history="1">
        <w:r w:rsidRPr="00A76626">
          <w:rPr>
            <w:rStyle w:val="Hyperlink"/>
            <w:rFonts w:ascii="Verdana" w:hAnsi="Verdana"/>
            <w:sz w:val="22"/>
            <w:szCs w:val="22"/>
          </w:rPr>
          <w:t>10/2015</w:t>
        </w:r>
      </w:hyperlink>
      <w:r w:rsidRPr="00A76626">
        <w:rPr>
          <w:rStyle w:val="tpa1"/>
          <w:rFonts w:ascii="Verdana" w:hAnsi="Verdana"/>
          <w:sz w:val="22"/>
          <w:szCs w:val="22"/>
        </w:rPr>
        <w:t xml:space="preserve">, cu modificările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completările ulterioare, de Legea nr. </w:t>
      </w:r>
      <w:hyperlink r:id="rId79" w:history="1">
        <w:r w:rsidRPr="00A76626">
          <w:rPr>
            <w:rStyle w:val="Hyperlink"/>
            <w:rFonts w:ascii="Verdana" w:hAnsi="Verdana"/>
            <w:sz w:val="22"/>
            <w:szCs w:val="22"/>
          </w:rPr>
          <w:t>74/2015</w:t>
        </w:r>
      </w:hyperlink>
      <w:r w:rsidRPr="00A76626">
        <w:rPr>
          <w:rStyle w:val="tpa1"/>
          <w:rFonts w:ascii="Verdana" w:hAnsi="Verdana"/>
          <w:sz w:val="22"/>
          <w:szCs w:val="22"/>
        </w:rPr>
        <w:t xml:space="preserve"> privind administratorii de fonduri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investiţii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alternative, cu modificările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completările ulterioare, de Legea nr. </w:t>
      </w:r>
      <w:hyperlink r:id="rId80" w:history="1">
        <w:r w:rsidRPr="00A76626">
          <w:rPr>
            <w:rStyle w:val="Hyperlink"/>
            <w:rFonts w:ascii="Verdana" w:hAnsi="Verdana"/>
            <w:sz w:val="22"/>
            <w:szCs w:val="22"/>
          </w:rPr>
          <w:t>24/2017</w:t>
        </w:r>
      </w:hyperlink>
      <w:r w:rsidRPr="00A76626">
        <w:rPr>
          <w:rStyle w:val="tpa1"/>
          <w:rFonts w:ascii="Verdana" w:hAnsi="Verdana"/>
          <w:sz w:val="22"/>
          <w:szCs w:val="22"/>
        </w:rPr>
        <w:t xml:space="preserve">, republicată, cu modificările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completările ulterioare, de Legea nr. </w:t>
      </w:r>
      <w:hyperlink r:id="rId81" w:history="1">
        <w:r w:rsidRPr="00A76626">
          <w:rPr>
            <w:rStyle w:val="Hyperlink"/>
            <w:rFonts w:ascii="Verdana" w:hAnsi="Verdana"/>
            <w:sz w:val="22"/>
            <w:szCs w:val="22"/>
          </w:rPr>
          <w:t>126/2018</w:t>
        </w:r>
      </w:hyperlink>
      <w:r w:rsidRPr="00A76626">
        <w:rPr>
          <w:rStyle w:val="tpa1"/>
          <w:rFonts w:ascii="Verdana" w:hAnsi="Verdana"/>
          <w:sz w:val="22"/>
          <w:szCs w:val="22"/>
        </w:rPr>
        <w:t xml:space="preserve">, cu modificările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completările ulterioare, de Legea nr. </w:t>
      </w:r>
      <w:hyperlink r:id="rId82" w:history="1">
        <w:r w:rsidRPr="00A76626">
          <w:rPr>
            <w:rStyle w:val="Hyperlink"/>
            <w:rFonts w:ascii="Verdana" w:hAnsi="Verdana"/>
            <w:sz w:val="22"/>
            <w:szCs w:val="22"/>
          </w:rPr>
          <w:t>243/2019</w:t>
        </w:r>
      </w:hyperlink>
      <w:r w:rsidRPr="00A76626">
        <w:rPr>
          <w:rStyle w:val="tpa1"/>
          <w:rFonts w:ascii="Verdana" w:hAnsi="Verdana"/>
          <w:sz w:val="22"/>
          <w:szCs w:val="22"/>
        </w:rPr>
        <w:t>;</w:t>
      </w:r>
    </w:p>
    <w:p w14:paraId="17BF3542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374" w:name="do|arI|pt6|pa365"/>
      <w:bookmarkEnd w:id="374"/>
      <w:r w:rsidRPr="00A76626">
        <w:rPr>
          <w:rStyle w:val="tpa1"/>
          <w:rFonts w:ascii="Verdana" w:hAnsi="Verdana"/>
          <w:sz w:val="22"/>
          <w:szCs w:val="22"/>
        </w:rPr>
        <w:t xml:space="preserve">b)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care fac obiectul instrumentelor,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competenţelor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mecanismelor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rezoluţie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al măsurilor de redresare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rezoluţie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al măsurilor de prevenire a crizelor prevăzute de Legea nr. </w:t>
      </w:r>
      <w:hyperlink r:id="rId83" w:history="1">
        <w:r w:rsidRPr="00A76626">
          <w:rPr>
            <w:rStyle w:val="Hyperlink"/>
            <w:rFonts w:ascii="Verdana" w:hAnsi="Verdana"/>
            <w:sz w:val="22"/>
            <w:szCs w:val="22"/>
          </w:rPr>
          <w:t>312/2015</w:t>
        </w:r>
      </w:hyperlink>
      <w:r w:rsidRPr="00A76626">
        <w:rPr>
          <w:rStyle w:val="tpa1"/>
          <w:rFonts w:ascii="Verdana" w:hAnsi="Verdana"/>
          <w:sz w:val="22"/>
          <w:szCs w:val="22"/>
        </w:rPr>
        <w:t xml:space="preserve">, cu modificările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completările ulterioare;</w:t>
      </w:r>
    </w:p>
    <w:p w14:paraId="1D6AD649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375" w:name="do|arI|pt6|pa366"/>
      <w:bookmarkEnd w:id="375"/>
      <w:r w:rsidRPr="00A76626">
        <w:rPr>
          <w:rStyle w:val="tpa1"/>
          <w:rFonts w:ascii="Verdana" w:hAnsi="Verdana"/>
          <w:sz w:val="22"/>
          <w:szCs w:val="22"/>
        </w:rPr>
        <w:t xml:space="preserve">c)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care se află în curs de lichidare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care au început să distribuie activele către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>;</w:t>
      </w:r>
    </w:p>
    <w:p w14:paraId="26AB6691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376" w:name="do|arI|pt6|pa367"/>
      <w:bookmarkEnd w:id="376"/>
      <w:r w:rsidRPr="00A76626">
        <w:rPr>
          <w:rStyle w:val="tpa1"/>
          <w:rFonts w:ascii="Verdana" w:hAnsi="Verdana"/>
          <w:sz w:val="22"/>
          <w:szCs w:val="22"/>
        </w:rPr>
        <w:t xml:space="preserve">d)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aflate într-o procedură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insolvenţă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sau de prevenire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insolvenţei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prevăzută de Legea nr. </w:t>
      </w:r>
      <w:hyperlink r:id="rId84" w:history="1">
        <w:r w:rsidRPr="00A76626">
          <w:rPr>
            <w:rStyle w:val="Hyperlink"/>
            <w:rFonts w:ascii="Verdana" w:hAnsi="Verdana"/>
            <w:sz w:val="22"/>
            <w:szCs w:val="22"/>
          </w:rPr>
          <w:t>85/2014</w:t>
        </w:r>
      </w:hyperlink>
      <w:r w:rsidRPr="00A76626">
        <w:rPr>
          <w:rStyle w:val="tpa1"/>
          <w:rFonts w:ascii="Verdana" w:hAnsi="Verdana"/>
          <w:sz w:val="22"/>
          <w:szCs w:val="22"/>
        </w:rPr>
        <w:t xml:space="preserve">, cu modificările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completările ulterioare.</w:t>
      </w:r>
    </w:p>
    <w:p w14:paraId="188A9D6C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377" w:name="do|arI|pt6|pa368"/>
      <w:bookmarkEnd w:id="377"/>
      <w:r w:rsidRPr="00A76626">
        <w:rPr>
          <w:rStyle w:val="tpa1"/>
          <w:rFonts w:ascii="Verdana" w:hAnsi="Verdana"/>
          <w:sz w:val="22"/>
          <w:szCs w:val="22"/>
        </w:rPr>
        <w:t>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61</w:t>
      </w:r>
    </w:p>
    <w:p w14:paraId="18C5FC6C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378" w:name="do|arI|pt6|pa369"/>
      <w:bookmarkEnd w:id="378"/>
      <w:r w:rsidRPr="00A76626">
        <w:rPr>
          <w:rStyle w:val="tpa1"/>
          <w:rFonts w:ascii="Verdana" w:hAnsi="Verdana"/>
          <w:sz w:val="22"/>
          <w:szCs w:val="22"/>
        </w:rPr>
        <w:t xml:space="preserve">Divizarea transfrontalieră este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operaţiunea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prin care:</w:t>
      </w:r>
    </w:p>
    <w:p w14:paraId="7E7179F2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379" w:name="do|arI|pt6|pa370"/>
      <w:bookmarkEnd w:id="379"/>
      <w:r w:rsidRPr="00A76626">
        <w:rPr>
          <w:rStyle w:val="tpa1"/>
          <w:rFonts w:ascii="Verdana" w:hAnsi="Verdana"/>
          <w:sz w:val="22"/>
          <w:szCs w:val="22"/>
        </w:rPr>
        <w:t xml:space="preserve">a) o societate, dintre cele enumerate în anexa II la Directiva (UE) </w:t>
      </w:r>
      <w:hyperlink r:id="rId85" w:history="1">
        <w:r w:rsidRPr="00A76626">
          <w:rPr>
            <w:rStyle w:val="Hyperlink"/>
            <w:rFonts w:ascii="Verdana" w:hAnsi="Verdana"/>
            <w:sz w:val="22"/>
            <w:szCs w:val="22"/>
          </w:rPr>
          <w:t>2017/1.132</w:t>
        </w:r>
      </w:hyperlink>
      <w:r w:rsidRPr="00A76626">
        <w:rPr>
          <w:rStyle w:val="tpa1"/>
          <w:rFonts w:ascii="Verdana" w:hAnsi="Verdana"/>
          <w:sz w:val="22"/>
          <w:szCs w:val="22"/>
        </w:rPr>
        <w:t xml:space="preserve">, care este dizolvată fără a intra în lichidare,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îşi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transferă totalitatea activelor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pasivelor către două sau mai multe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beneficiare, nou-constituite, dintre cele enumerate în anexa II la Directiva (UE) </w:t>
      </w:r>
      <w:hyperlink r:id="rId86" w:history="1">
        <w:r w:rsidRPr="00A76626">
          <w:rPr>
            <w:rStyle w:val="Hyperlink"/>
            <w:rFonts w:ascii="Verdana" w:hAnsi="Verdana"/>
            <w:sz w:val="22"/>
            <w:szCs w:val="22"/>
          </w:rPr>
          <w:t>2017/1.132</w:t>
        </w:r>
      </w:hyperlink>
      <w:r w:rsidRPr="00A76626">
        <w:rPr>
          <w:rStyle w:val="tpa1"/>
          <w:rFonts w:ascii="Verdana" w:hAnsi="Verdana"/>
          <w:sz w:val="22"/>
          <w:szCs w:val="22"/>
        </w:rPr>
        <w:t xml:space="preserve">, în schimbul repartizării către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care face obiectul divizării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sau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părţi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sociale ori de alte titluri de valoare reprezentând capitalul social la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beneficiare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după caz, în schimbul unei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plăţi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în numerar de maximum 10% din valoarea nominală sau, în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absenţa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unei valori nominale, al unei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plăţi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în numerar de maximum 10% din valoarea contabilă a respectivelor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părţi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sociale sau titluri de valoare reprezentând capitalul social (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operaţiune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denumită în continuare </w:t>
      </w:r>
      <w:r w:rsidRPr="00A76626">
        <w:rPr>
          <w:rStyle w:val="tpa1"/>
          <w:rFonts w:ascii="Verdana" w:hAnsi="Verdana"/>
          <w:i/>
          <w:iCs/>
          <w:sz w:val="22"/>
          <w:szCs w:val="22"/>
        </w:rPr>
        <w:t>divizare completă</w:t>
      </w:r>
      <w:r w:rsidRPr="00A76626">
        <w:rPr>
          <w:rStyle w:val="tpa1"/>
          <w:rFonts w:ascii="Verdana" w:hAnsi="Verdana"/>
          <w:sz w:val="22"/>
          <w:szCs w:val="22"/>
        </w:rPr>
        <w:t>);</w:t>
      </w:r>
    </w:p>
    <w:p w14:paraId="62603A63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380" w:name="do|arI|pt6|pa371"/>
      <w:bookmarkEnd w:id="380"/>
      <w:r w:rsidRPr="00A76626">
        <w:rPr>
          <w:rStyle w:val="tpa1"/>
          <w:rFonts w:ascii="Verdana" w:hAnsi="Verdana"/>
          <w:sz w:val="22"/>
          <w:szCs w:val="22"/>
        </w:rPr>
        <w:t xml:space="preserve">b) o societate, dintre cele enumerate în anexa II la Directiva (UE) </w:t>
      </w:r>
      <w:hyperlink r:id="rId87" w:history="1">
        <w:r w:rsidRPr="00A76626">
          <w:rPr>
            <w:rStyle w:val="Hyperlink"/>
            <w:rFonts w:ascii="Verdana" w:hAnsi="Verdana"/>
            <w:sz w:val="22"/>
            <w:szCs w:val="22"/>
          </w:rPr>
          <w:t>2017/1.132</w:t>
        </w:r>
      </w:hyperlink>
      <w:r w:rsidRPr="00A76626"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îşi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transferă o parte dintre active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pasive către una sau mai multe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beneficiare nou-constituite, dintre cele enumerate în anexa II la Directiva (UE) </w:t>
      </w:r>
      <w:hyperlink r:id="rId88" w:history="1">
        <w:r w:rsidRPr="00A76626">
          <w:rPr>
            <w:rStyle w:val="Hyperlink"/>
            <w:rFonts w:ascii="Verdana" w:hAnsi="Verdana"/>
            <w:sz w:val="22"/>
            <w:szCs w:val="22"/>
          </w:rPr>
          <w:t>2017/1.132</w:t>
        </w:r>
      </w:hyperlink>
      <w:r w:rsidRPr="00A76626">
        <w:rPr>
          <w:rStyle w:val="tpa1"/>
          <w:rFonts w:ascii="Verdana" w:hAnsi="Verdana"/>
          <w:sz w:val="22"/>
          <w:szCs w:val="22"/>
        </w:rPr>
        <w:t xml:space="preserve">, în schimbul repartizării către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care face obiectul divizării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părţi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sociale sau alte titluri de valoare reprezentând capitalul social la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beneficiare sau la societatea care face obiectul divizării sau la ambele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după caz, în schimbul unei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plăţi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în numerar de maximum 10% din valoarea nominală sau, în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absenţa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unei valori nominale, al unei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plăţi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în numerar de maximum 10% din valoarea contabilă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părţilor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sociale sau a altor titluri de valoare reprezentând capitalul social (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operaţiune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denumită în continuare </w:t>
      </w:r>
      <w:r w:rsidRPr="00A76626">
        <w:rPr>
          <w:rStyle w:val="tpa1"/>
          <w:rFonts w:ascii="Verdana" w:hAnsi="Verdana"/>
          <w:i/>
          <w:iCs/>
          <w:sz w:val="22"/>
          <w:szCs w:val="22"/>
        </w:rPr>
        <w:t xml:space="preserve">divizare </w:t>
      </w:r>
      <w:proofErr w:type="spellStart"/>
      <w:r w:rsidRPr="00A76626">
        <w:rPr>
          <w:rStyle w:val="tpa1"/>
          <w:rFonts w:ascii="Verdana" w:hAnsi="Verdana"/>
          <w:i/>
          <w:iCs/>
          <w:sz w:val="22"/>
          <w:szCs w:val="22"/>
        </w:rPr>
        <w:t>parţială</w:t>
      </w:r>
      <w:proofErr w:type="spellEnd"/>
      <w:r w:rsidRPr="00A76626">
        <w:rPr>
          <w:rStyle w:val="tpa1"/>
          <w:rFonts w:ascii="Verdana" w:hAnsi="Verdana"/>
          <w:i/>
          <w:iCs/>
          <w:sz w:val="22"/>
          <w:szCs w:val="22"/>
        </w:rPr>
        <w:t xml:space="preserve"> sau desprindere în interesul </w:t>
      </w:r>
      <w:proofErr w:type="spellStart"/>
      <w:r w:rsidRPr="00A76626">
        <w:rPr>
          <w:rStyle w:val="tpa1"/>
          <w:rFonts w:ascii="Verdana" w:hAnsi="Verdana"/>
          <w:i/>
          <w:iCs/>
          <w:sz w:val="22"/>
          <w:szCs w:val="22"/>
        </w:rPr>
        <w:t>asociaţilor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>);</w:t>
      </w:r>
    </w:p>
    <w:p w14:paraId="20ACE360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381" w:name="do|arI|pt6|pa372"/>
      <w:bookmarkEnd w:id="381"/>
      <w:r w:rsidRPr="00A76626">
        <w:rPr>
          <w:rStyle w:val="tpa1"/>
          <w:rFonts w:ascii="Verdana" w:hAnsi="Verdana"/>
          <w:sz w:val="22"/>
          <w:szCs w:val="22"/>
        </w:rPr>
        <w:lastRenderedPageBreak/>
        <w:t xml:space="preserve">c) o societate, dintre cele enumerate în anexa II la Directiva (UE) </w:t>
      </w:r>
      <w:hyperlink r:id="rId89" w:history="1">
        <w:r w:rsidRPr="00A76626">
          <w:rPr>
            <w:rStyle w:val="Hyperlink"/>
            <w:rFonts w:ascii="Verdana" w:hAnsi="Verdana"/>
            <w:sz w:val="22"/>
            <w:szCs w:val="22"/>
          </w:rPr>
          <w:t>2017/1.132</w:t>
        </w:r>
      </w:hyperlink>
      <w:r w:rsidRPr="00A76626"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îşi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transferă o parte din active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pasive către una sau mai multe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beneficiare, nou-constituite, dintre cele enumerate în anexa II la Directiva (UE) </w:t>
      </w:r>
      <w:hyperlink r:id="rId90" w:history="1">
        <w:r w:rsidRPr="00A76626">
          <w:rPr>
            <w:rStyle w:val="Hyperlink"/>
            <w:rFonts w:ascii="Verdana" w:hAnsi="Verdana"/>
            <w:sz w:val="22"/>
            <w:szCs w:val="22"/>
          </w:rPr>
          <w:t>2017/1.132</w:t>
        </w:r>
      </w:hyperlink>
      <w:r w:rsidRPr="00A76626">
        <w:rPr>
          <w:rStyle w:val="tpa1"/>
          <w:rFonts w:ascii="Verdana" w:hAnsi="Verdana"/>
          <w:sz w:val="22"/>
          <w:szCs w:val="22"/>
        </w:rPr>
        <w:t xml:space="preserve">, în schimbul repartizării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părţi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sociale sau de alte titluri de valoare reprezentând capitalul social la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beneficiare către societatea care face obiectul divizării (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operaţiune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denumită în continuare </w:t>
      </w:r>
      <w:r w:rsidRPr="00A76626">
        <w:rPr>
          <w:rStyle w:val="tpa1"/>
          <w:rFonts w:ascii="Verdana" w:hAnsi="Verdana"/>
          <w:i/>
          <w:iCs/>
          <w:sz w:val="22"/>
          <w:szCs w:val="22"/>
        </w:rPr>
        <w:t xml:space="preserve">divizare prin separare sau desprindere în interesul </w:t>
      </w:r>
      <w:proofErr w:type="spellStart"/>
      <w:r w:rsidRPr="00A76626">
        <w:rPr>
          <w:rStyle w:val="tpa1"/>
          <w:rFonts w:ascii="Verdana" w:hAnsi="Verdana"/>
          <w:i/>
          <w:iCs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>).</w:t>
      </w:r>
    </w:p>
    <w:p w14:paraId="239B9392" w14:textId="3CF10723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382" w:name="do|arI|pt6|pa373"/>
      <w:bookmarkEnd w:id="382"/>
      <w:r w:rsidRPr="00A76626">
        <w:rPr>
          <w:rStyle w:val="tpa1"/>
          <w:rFonts w:ascii="Verdana" w:hAnsi="Verdana"/>
          <w:sz w:val="22"/>
          <w:szCs w:val="22"/>
        </w:rPr>
        <w:t>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62</w:t>
      </w:r>
    </w:p>
    <w:p w14:paraId="22791CA3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383" w:name="do|arI|pt6|pa374"/>
      <w:bookmarkEnd w:id="383"/>
      <w:r w:rsidRPr="00A76626">
        <w:rPr>
          <w:rStyle w:val="tpa1"/>
          <w:rFonts w:ascii="Verdana" w:hAnsi="Verdana"/>
          <w:sz w:val="22"/>
          <w:szCs w:val="22"/>
        </w:rPr>
        <w:t xml:space="preserve">(1) Legea română este legea aplicabilă procedurilor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formalităţilor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divizării transfrontaliere în vederea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obţinerii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certificatului prealabil de către societatea persoană juridică română care face obiectul divizării, respectiv procedurilor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formalităţilor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derulate în vederea înmatriculării în registrul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>/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beneficiare a/ale unei divizări transfrontaliere, persoane juridice române. Legea română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stabileşte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data de la care divizarea transfrontalieră produce efecte dacă societatea care face obiectul divizării este persoană juridică română.</w:t>
      </w:r>
    </w:p>
    <w:p w14:paraId="1B4C4F77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384" w:name="do|arI|pt6|pa375"/>
      <w:bookmarkEnd w:id="384"/>
      <w:r w:rsidRPr="00A76626">
        <w:rPr>
          <w:rStyle w:val="tpa1"/>
          <w:rFonts w:ascii="Verdana" w:hAnsi="Verdana"/>
          <w:sz w:val="22"/>
          <w:szCs w:val="22"/>
        </w:rPr>
        <w:t>(2) Societatea beneficiară/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beneficiare constituită/constituite în una dintre formele de societate prevăzute la 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59</w:t>
      </w:r>
      <w:r w:rsidRPr="00A76626">
        <w:rPr>
          <w:rStyle w:val="tpa1"/>
          <w:rFonts w:ascii="Verdana" w:hAnsi="Verdana"/>
          <w:sz w:val="22"/>
          <w:szCs w:val="22"/>
        </w:rPr>
        <w:t xml:space="preserve"> trebuie să întrunească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cerinţele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prevăzute de legea română pentru constituirea acelei forme de societate.</w:t>
      </w:r>
    </w:p>
    <w:p w14:paraId="36FB2874" w14:textId="77777777" w:rsidR="006863E9" w:rsidRDefault="006863E9" w:rsidP="00D6545E">
      <w:pPr>
        <w:shd w:val="clear" w:color="auto" w:fill="FFFFFF"/>
        <w:ind w:left="-567" w:right="-613"/>
        <w:jc w:val="both"/>
        <w:rPr>
          <w:rStyle w:val="tpa1"/>
          <w:rFonts w:ascii="Verdana" w:hAnsi="Verdana"/>
          <w:sz w:val="22"/>
          <w:szCs w:val="22"/>
        </w:rPr>
      </w:pPr>
      <w:bookmarkStart w:id="385" w:name="do|arI|pt6|pa376"/>
      <w:bookmarkEnd w:id="385"/>
    </w:p>
    <w:p w14:paraId="59914F30" w14:textId="05FF876E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r w:rsidRPr="00A76626">
        <w:rPr>
          <w:rStyle w:val="tpa1"/>
          <w:rFonts w:ascii="Verdana" w:hAnsi="Verdana"/>
          <w:sz w:val="22"/>
          <w:szCs w:val="22"/>
        </w:rPr>
        <w:t>SECŢIUNEA 2: Etape. Efecte. Nulitate</w:t>
      </w:r>
    </w:p>
    <w:p w14:paraId="3697BECD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386" w:name="do|arI|pt6|pa377"/>
      <w:bookmarkEnd w:id="386"/>
      <w:r w:rsidRPr="00A76626">
        <w:rPr>
          <w:rStyle w:val="tpa1"/>
          <w:rFonts w:ascii="Verdana" w:hAnsi="Verdana"/>
          <w:sz w:val="22"/>
          <w:szCs w:val="22"/>
        </w:rPr>
        <w:t>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63</w:t>
      </w:r>
    </w:p>
    <w:p w14:paraId="767F9A8E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387" w:name="do|arI|pt6|pa378"/>
      <w:bookmarkEnd w:id="387"/>
      <w:r w:rsidRPr="00A76626">
        <w:rPr>
          <w:rStyle w:val="tpa1"/>
          <w:rFonts w:ascii="Verdana" w:hAnsi="Verdana"/>
          <w:sz w:val="22"/>
          <w:szCs w:val="22"/>
        </w:rPr>
        <w:t xml:space="preserve">(1) Administratorii sau, după caz, membrii directoratului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care face obiectul divizării întocmesc un proiect de divizare transfrontalieră care trebuie să cuprindă cel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puţin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>:</w:t>
      </w:r>
    </w:p>
    <w:p w14:paraId="185942DB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388" w:name="do|arI|pt6|pa379"/>
      <w:bookmarkEnd w:id="388"/>
      <w:r w:rsidRPr="00A76626">
        <w:rPr>
          <w:rStyle w:val="tpa1"/>
          <w:rFonts w:ascii="Verdana" w:hAnsi="Verdana"/>
          <w:sz w:val="22"/>
          <w:szCs w:val="22"/>
        </w:rPr>
        <w:t xml:space="preserve">a) forma juridică de societate, firma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sediul social ale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ce face obiectul divizării;</w:t>
      </w:r>
    </w:p>
    <w:p w14:paraId="33669C68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389" w:name="do|arI|pt6|pa380"/>
      <w:bookmarkEnd w:id="389"/>
      <w:r w:rsidRPr="00A76626">
        <w:rPr>
          <w:rStyle w:val="tpa1"/>
          <w:rFonts w:ascii="Verdana" w:hAnsi="Verdana"/>
          <w:sz w:val="22"/>
          <w:szCs w:val="22"/>
        </w:rPr>
        <w:t xml:space="preserve">b) forma juridică, firma/denumirea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sediul/sediile social/sociale propuse pentru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beneficiare;</w:t>
      </w:r>
    </w:p>
    <w:p w14:paraId="028B1B40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390" w:name="do|arI|pt6|pa381"/>
      <w:bookmarkEnd w:id="390"/>
      <w:r w:rsidRPr="00A76626">
        <w:rPr>
          <w:rStyle w:val="tpa1"/>
          <w:rFonts w:ascii="Verdana" w:hAnsi="Verdana"/>
          <w:sz w:val="22"/>
          <w:szCs w:val="22"/>
        </w:rPr>
        <w:t xml:space="preserve">c)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modalităţile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repartizare a titlurilor de valoare care reprezintă capitalul social al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beneficiare;</w:t>
      </w:r>
    </w:p>
    <w:p w14:paraId="2DA11515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391" w:name="do|arI|pt6|pa382"/>
      <w:bookmarkEnd w:id="391"/>
      <w:r w:rsidRPr="00A76626">
        <w:rPr>
          <w:rStyle w:val="tpa1"/>
          <w:rFonts w:ascii="Verdana" w:hAnsi="Verdana"/>
          <w:sz w:val="22"/>
          <w:szCs w:val="22"/>
        </w:rPr>
        <w:t>d) calendarul orientativ propus pentru divizarea transfrontalieră;</w:t>
      </w:r>
    </w:p>
    <w:p w14:paraId="17B28E44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392" w:name="do|arI|pt6|pa383"/>
      <w:bookmarkEnd w:id="392"/>
      <w:r w:rsidRPr="00A76626">
        <w:rPr>
          <w:rStyle w:val="tpa1"/>
          <w:rFonts w:ascii="Verdana" w:hAnsi="Verdana"/>
          <w:sz w:val="22"/>
          <w:szCs w:val="22"/>
        </w:rPr>
        <w:t xml:space="preserve">e)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condiţiile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alocare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părţi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sociale sau alte titluri de valoare reprezentând capitalul social la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beneficiare sau la societatea care face obiectul divizării sau la ambele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criteriile pe care se bazează această alocare;</w:t>
      </w:r>
    </w:p>
    <w:p w14:paraId="380883B2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393" w:name="do|arI|pt6|pa384"/>
      <w:bookmarkEnd w:id="393"/>
      <w:r w:rsidRPr="00A76626">
        <w:rPr>
          <w:rStyle w:val="tpa1"/>
          <w:rFonts w:ascii="Verdana" w:hAnsi="Verdana"/>
          <w:sz w:val="22"/>
          <w:szCs w:val="22"/>
        </w:rPr>
        <w:t xml:space="preserve">f) rata de schimb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părţilor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sociale sau altor titluri de valoare reprezentând capitalul social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cuantumul eventualelor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plăţi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în numerar;</w:t>
      </w:r>
    </w:p>
    <w:p w14:paraId="39B117F6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394" w:name="do|arI|pt6|pa385"/>
      <w:bookmarkEnd w:id="394"/>
      <w:r w:rsidRPr="00A76626">
        <w:rPr>
          <w:rStyle w:val="tpa1"/>
          <w:rFonts w:ascii="Verdana" w:hAnsi="Verdana"/>
          <w:sz w:val="22"/>
          <w:szCs w:val="22"/>
        </w:rPr>
        <w:t xml:space="preserve">g) drepturile acordate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beneficiare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deţinătorilor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părţi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sociale sau alte titluri de valoare reprezentând capitalul social ce face obiectul divizării care conferă drepturi speciale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celor care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deţin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alte valori mobiliare în afară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sau măsurile propuse în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privinţa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acestora;</w:t>
      </w:r>
    </w:p>
    <w:p w14:paraId="59F0F91B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395" w:name="do|arI|pt6|pa386"/>
      <w:bookmarkEnd w:id="395"/>
      <w:r w:rsidRPr="00A76626">
        <w:rPr>
          <w:rStyle w:val="tpa1"/>
          <w:rFonts w:ascii="Verdana" w:hAnsi="Verdana"/>
          <w:sz w:val="22"/>
          <w:szCs w:val="22"/>
        </w:rPr>
        <w:t xml:space="preserve">h) data de la care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părţile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sociale sau alte titluri de valoare reprezentând capitalul social dau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deţinătorilor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acestora dreptul de a participa la beneficii, precum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toate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condiţiile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ce afectează acest drept;</w:t>
      </w:r>
    </w:p>
    <w:p w14:paraId="0C915841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396" w:name="do|arI|pt6|pa387"/>
      <w:bookmarkEnd w:id="396"/>
      <w:r w:rsidRPr="00A76626">
        <w:rPr>
          <w:rStyle w:val="tpa1"/>
          <w:rFonts w:ascii="Verdana" w:hAnsi="Verdana"/>
          <w:sz w:val="22"/>
          <w:szCs w:val="22"/>
        </w:rPr>
        <w:t>i) orice avantaje speciale acordate administratorilor ori directorilor sau, după caz, membrilor consiliului de supraveghere ori directoratului;</w:t>
      </w:r>
    </w:p>
    <w:p w14:paraId="3EF3681E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397" w:name="do|arI|pt6|pa388"/>
      <w:bookmarkEnd w:id="397"/>
      <w:r w:rsidRPr="00A76626">
        <w:rPr>
          <w:rStyle w:val="tpa1"/>
          <w:rFonts w:ascii="Verdana" w:hAnsi="Verdana"/>
          <w:sz w:val="22"/>
          <w:szCs w:val="22"/>
        </w:rPr>
        <w:t xml:space="preserve">j)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preţul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părţilor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sociale sau altor titluri de valoare reprezentând capitalul social, pentru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situaţia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în care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îşi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exercită dreptul de retragere din societate, precum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adresa de e-mail la care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pot transmite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declaraţia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retragere;</w:t>
      </w:r>
    </w:p>
    <w:p w14:paraId="1AEE0AB6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398" w:name="do|arI|pt6|pa389"/>
      <w:bookmarkEnd w:id="398"/>
      <w:r w:rsidRPr="00A76626">
        <w:rPr>
          <w:rStyle w:val="tpa1"/>
          <w:rFonts w:ascii="Verdana" w:hAnsi="Verdana"/>
          <w:sz w:val="22"/>
          <w:szCs w:val="22"/>
        </w:rPr>
        <w:t xml:space="preserve">k) orice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garanţii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acordate creditorilor, precum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garanţii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reale sau personale;</w:t>
      </w:r>
    </w:p>
    <w:p w14:paraId="391DAA5B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399" w:name="do|arI|pt6|pa390"/>
      <w:bookmarkEnd w:id="399"/>
      <w:r w:rsidRPr="00A76626">
        <w:rPr>
          <w:rStyle w:val="tpa1"/>
          <w:rFonts w:ascii="Verdana" w:hAnsi="Verdana"/>
          <w:sz w:val="22"/>
          <w:szCs w:val="22"/>
        </w:rPr>
        <w:t xml:space="preserve">l)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implicaţiile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divizării transfrontaliere asupra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forţei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muncă;</w:t>
      </w:r>
    </w:p>
    <w:p w14:paraId="421D2E6A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400" w:name="do|arI|pt6|pa391"/>
      <w:bookmarkEnd w:id="400"/>
      <w:r w:rsidRPr="00A76626">
        <w:rPr>
          <w:rStyle w:val="tpa1"/>
          <w:rFonts w:ascii="Verdana" w:hAnsi="Verdana"/>
          <w:sz w:val="22"/>
          <w:szCs w:val="22"/>
        </w:rPr>
        <w:t xml:space="preserve">m)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informaţii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cu privire la procedurile de stabilire a participării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angajaţilor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 altor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modalităţi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implicare a acestora la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beneficiare;</w:t>
      </w:r>
    </w:p>
    <w:p w14:paraId="748A6BAD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401" w:name="do|arI|pt6|pa392"/>
      <w:bookmarkEnd w:id="401"/>
      <w:r w:rsidRPr="00A76626">
        <w:rPr>
          <w:rStyle w:val="tpa1"/>
          <w:rFonts w:ascii="Verdana" w:hAnsi="Verdana"/>
          <w:sz w:val="22"/>
          <w:szCs w:val="22"/>
        </w:rPr>
        <w:t xml:space="preserve">n) descrierea precisă a activelor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 pasivelor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care face obiectul divizării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descrierea repartizării acestora către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beneficiare sau păstrate de către societatea care face obiectul divizării în cazul unei divizări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parţiale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sau unei divizări prin separare, inclusiv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condiţiile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repartizare a activelor sau a pasivelor care nu sunt alocate în mod explicit în proiectul de divizare transfrontalieră, cum ar fi activele sau pasivele care nu sunt cunoscute la data întocmirii proiectului de divizare transfrontalieră;</w:t>
      </w:r>
    </w:p>
    <w:p w14:paraId="7D51BD83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402" w:name="do|arI|pt6|pa393"/>
      <w:bookmarkEnd w:id="402"/>
      <w:r w:rsidRPr="00A76626">
        <w:rPr>
          <w:rStyle w:val="tpa1"/>
          <w:rFonts w:ascii="Verdana" w:hAnsi="Verdana"/>
          <w:sz w:val="22"/>
          <w:szCs w:val="22"/>
        </w:rPr>
        <w:t xml:space="preserve">o)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informaţii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privind evaluarea activelor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pasivelor repartizate fiecăreia dintre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beneficiare;</w:t>
      </w:r>
    </w:p>
    <w:p w14:paraId="43E0398F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403" w:name="do|arI|pt6|pa394"/>
      <w:bookmarkEnd w:id="403"/>
      <w:r w:rsidRPr="00A76626">
        <w:rPr>
          <w:rStyle w:val="tpa1"/>
          <w:rFonts w:ascii="Verdana" w:hAnsi="Verdana"/>
          <w:sz w:val="22"/>
          <w:szCs w:val="22"/>
        </w:rPr>
        <w:lastRenderedPageBreak/>
        <w:t xml:space="preserve">p) data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situaţiilor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financiare ale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ce face obiectul divizării folosite pentru stabilirea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condiţiilor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divizării transfrontaliere;</w:t>
      </w:r>
    </w:p>
    <w:p w14:paraId="0C0CFD3E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404" w:name="do|arI|pt6|pa395"/>
      <w:bookmarkEnd w:id="404"/>
      <w:r w:rsidRPr="00A76626">
        <w:rPr>
          <w:rStyle w:val="tpa1"/>
          <w:rFonts w:ascii="Verdana" w:hAnsi="Verdana"/>
          <w:sz w:val="22"/>
          <w:szCs w:val="22"/>
        </w:rPr>
        <w:t xml:space="preserve">q) data sau datele de la care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tranzacţiile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care face obiectul divizării vor fi considerate din punct de vedere contabil ca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aparţinând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beneficiare.</w:t>
      </w:r>
    </w:p>
    <w:p w14:paraId="695BE247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405" w:name="do|arI|pt6|pa396"/>
      <w:bookmarkEnd w:id="405"/>
      <w:r w:rsidRPr="00A76626">
        <w:rPr>
          <w:rStyle w:val="tpa1"/>
          <w:rFonts w:ascii="Verdana" w:hAnsi="Verdana"/>
          <w:sz w:val="22"/>
          <w:szCs w:val="22"/>
        </w:rPr>
        <w:t xml:space="preserve">(2) Proiectul de divizare transfrontalieră are, în anexă,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situaţiile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financiare întocmite în vederea divizării, aprobate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auditate potrivit legii, ce nu pot fi mai vechi de 6 luni înainte de data proiectului de divizare, precum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actele constitutive ale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beneficiare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orice modificare a actului constitutiv al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care face obiectul divizării, în caz de divizare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parţială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divizare prin separare.</w:t>
      </w:r>
    </w:p>
    <w:p w14:paraId="0504A4D3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406" w:name="do|arI|pt6|pa397"/>
      <w:bookmarkEnd w:id="406"/>
      <w:r w:rsidRPr="00A76626">
        <w:rPr>
          <w:rStyle w:val="tpa1"/>
          <w:rFonts w:ascii="Verdana" w:hAnsi="Verdana"/>
          <w:sz w:val="22"/>
          <w:szCs w:val="22"/>
        </w:rPr>
        <w:t xml:space="preserve">(3) Cu cel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puţin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şase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săptămâni înainte de data întrunirii adunării generale convocate să aprobe divizarea transfrontalieră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proiectul de divizare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anexele acestuia se pun la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dispoziţia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angajaţilor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cel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puţin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în format electronic, prin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afişare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pe pagina de internet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potrivit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dispoziţiilor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67</w:t>
      </w:r>
      <w:r w:rsidRPr="00A76626">
        <w:rPr>
          <w:rStyle w:val="tpa1"/>
          <w:rFonts w:ascii="Verdana" w:hAnsi="Verdana"/>
          <w:sz w:val="22"/>
          <w:szCs w:val="22"/>
        </w:rPr>
        <w:t xml:space="preserve"> alin. (3), sau prin transmitere pe cale electronică,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angajaţii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primind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notificare în conformitate cu 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67</w:t>
      </w:r>
      <w:r w:rsidRPr="00A76626">
        <w:rPr>
          <w:rStyle w:val="tpa1"/>
          <w:rFonts w:ascii="Verdana" w:hAnsi="Verdana"/>
          <w:sz w:val="22"/>
          <w:szCs w:val="22"/>
        </w:rPr>
        <w:t xml:space="preserve"> alin. (1).</w:t>
      </w:r>
    </w:p>
    <w:p w14:paraId="1E33DCC4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407" w:name="do|arI|pt6|pa398"/>
      <w:bookmarkEnd w:id="407"/>
      <w:r w:rsidRPr="00A76626">
        <w:rPr>
          <w:rStyle w:val="tpa1"/>
          <w:rFonts w:ascii="Verdana" w:hAnsi="Verdana"/>
          <w:sz w:val="22"/>
          <w:szCs w:val="22"/>
        </w:rPr>
        <w:t>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64</w:t>
      </w:r>
    </w:p>
    <w:p w14:paraId="46A901D3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408" w:name="do|arI|pt6|pa399"/>
      <w:bookmarkEnd w:id="408"/>
      <w:r w:rsidRPr="00A76626">
        <w:rPr>
          <w:rStyle w:val="tpa1"/>
          <w:rFonts w:ascii="Verdana" w:hAnsi="Verdana"/>
          <w:sz w:val="22"/>
          <w:szCs w:val="22"/>
        </w:rPr>
        <w:t xml:space="preserve">(1) Administratorii sau, după caz, membrii directoratului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care face obiectul divizării transfrontaliere întocmesc un raport, cu două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secţiuni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una destinată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cealaltă destinată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angajaţilor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sau două rapoarte distincte în care explică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justifică aspectele juridice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economice ale divizării transfrontaliere, explicând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implicaţiile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divizării transfrontaliere pentru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angajaţi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. Raportul precizează, în special,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implicaţiile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divizării transfrontaliere asupra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activităţii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economice viitoare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>.</w:t>
      </w:r>
    </w:p>
    <w:p w14:paraId="5CB7E573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409" w:name="do|arI|pt6|pa400"/>
      <w:bookmarkEnd w:id="409"/>
      <w:r w:rsidRPr="00A76626">
        <w:rPr>
          <w:rStyle w:val="tpa1"/>
          <w:rFonts w:ascii="Verdana" w:hAnsi="Verdana"/>
          <w:sz w:val="22"/>
          <w:szCs w:val="22"/>
        </w:rPr>
        <w:t xml:space="preserve">(2) În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secţiunea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din raport destinată/În raportul destinat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sunt precizate cel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puţin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următoarele:</w:t>
      </w:r>
    </w:p>
    <w:p w14:paraId="15EA58E7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410" w:name="do|arI|pt6|pa401"/>
      <w:bookmarkEnd w:id="410"/>
      <w:r w:rsidRPr="00A76626">
        <w:rPr>
          <w:rStyle w:val="tpa1"/>
          <w:rFonts w:ascii="Verdana" w:hAnsi="Verdana"/>
          <w:sz w:val="22"/>
          <w:szCs w:val="22"/>
        </w:rPr>
        <w:t xml:space="preserve">a)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implicaţiile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divizării transfrontaliere pentru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>;</w:t>
      </w:r>
    </w:p>
    <w:p w14:paraId="5A614D83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411" w:name="do|arI|pt6|pa402"/>
      <w:bookmarkEnd w:id="411"/>
      <w:r w:rsidRPr="00A76626">
        <w:rPr>
          <w:rStyle w:val="tpa1"/>
          <w:rFonts w:ascii="Verdana" w:hAnsi="Verdana"/>
          <w:sz w:val="22"/>
          <w:szCs w:val="22"/>
        </w:rPr>
        <w:t xml:space="preserve">b)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preţul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părţilor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sociale sau altor titluri de valoare reprezentând capitalul social, pentru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situaţia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în care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îşi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exercită dreptul de retragere din societate, inclusiv metoda/metodele folosită(e) pentru calcularea acestuia;</w:t>
      </w:r>
    </w:p>
    <w:p w14:paraId="61E79240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412" w:name="do|arI|pt6|pa403"/>
      <w:bookmarkEnd w:id="412"/>
      <w:r w:rsidRPr="00A76626">
        <w:rPr>
          <w:rStyle w:val="tpa1"/>
          <w:rFonts w:ascii="Verdana" w:hAnsi="Verdana"/>
          <w:sz w:val="22"/>
          <w:szCs w:val="22"/>
        </w:rPr>
        <w:t xml:space="preserve">c) rata de schimb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părţilor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sociale sau altor titluri de valoare reprezentând capitalul social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metoda/metodele de calcul folosită(e) pentru calcularea acesteia, precum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cuantumul eventualelor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plăţi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în numerar rate;</w:t>
      </w:r>
    </w:p>
    <w:p w14:paraId="0BE27E2A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413" w:name="do|arI|pt6|pa404"/>
      <w:bookmarkEnd w:id="413"/>
      <w:r w:rsidRPr="00A76626">
        <w:rPr>
          <w:rStyle w:val="tpa1"/>
          <w:rFonts w:ascii="Verdana" w:hAnsi="Verdana"/>
          <w:sz w:val="22"/>
          <w:szCs w:val="22"/>
        </w:rPr>
        <w:t xml:space="preserve">d) drepturile de care beneficiază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potrivit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dispoziţiilor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69</w:t>
      </w:r>
      <w:r w:rsidRPr="00A76626">
        <w:rPr>
          <w:rStyle w:val="tpa1"/>
          <w:rFonts w:ascii="Verdana" w:hAnsi="Verdana"/>
          <w:sz w:val="22"/>
          <w:szCs w:val="22"/>
        </w:rPr>
        <w:t>.</w:t>
      </w:r>
    </w:p>
    <w:p w14:paraId="0B0ECDBA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414" w:name="do|arI|pt6|pa405"/>
      <w:bookmarkEnd w:id="414"/>
      <w:r w:rsidRPr="00A76626">
        <w:rPr>
          <w:rStyle w:val="tpa1"/>
          <w:rFonts w:ascii="Verdana" w:hAnsi="Verdana"/>
          <w:sz w:val="22"/>
          <w:szCs w:val="22"/>
        </w:rPr>
        <w:t xml:space="preserve">(3)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Secţiunea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din raport destinată/Raportul destinat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nu este obligatorie/obligatoriu în cazul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cu răspundere limitată cu asociat unic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în cazul în care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toţi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au convenit să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renunţe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la această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cerinţă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>.</w:t>
      </w:r>
    </w:p>
    <w:p w14:paraId="51F72273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415" w:name="do|arI|pt6|pa406"/>
      <w:bookmarkEnd w:id="415"/>
      <w:r w:rsidRPr="00A76626">
        <w:rPr>
          <w:rStyle w:val="tpa1"/>
          <w:rFonts w:ascii="Verdana" w:hAnsi="Verdana"/>
          <w:sz w:val="22"/>
          <w:szCs w:val="22"/>
        </w:rPr>
        <w:t xml:space="preserve">(4) În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secţiunea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din raport destinată/În raportul destinat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angajaţilor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sunt precizate cel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puţin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următoarele:</w:t>
      </w:r>
    </w:p>
    <w:p w14:paraId="10F1735E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416" w:name="do|arI|pt6|pa407"/>
      <w:bookmarkEnd w:id="416"/>
      <w:r w:rsidRPr="00A76626">
        <w:rPr>
          <w:rStyle w:val="tpa1"/>
          <w:rFonts w:ascii="Verdana" w:hAnsi="Verdana"/>
          <w:sz w:val="22"/>
          <w:szCs w:val="22"/>
        </w:rPr>
        <w:t xml:space="preserve">a) efectele divizării transfrontaliere asupra raporturilor de muncă, precum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după caz, măsurile necesare pentru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menţinerea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acestor raporturi de muncă;</w:t>
      </w:r>
    </w:p>
    <w:p w14:paraId="19E38B9B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417" w:name="do|arI|pt6|pa408"/>
      <w:bookmarkEnd w:id="417"/>
      <w:r w:rsidRPr="00A76626">
        <w:rPr>
          <w:rStyle w:val="tpa1"/>
          <w:rFonts w:ascii="Verdana" w:hAnsi="Verdana"/>
          <w:sz w:val="22"/>
          <w:szCs w:val="22"/>
        </w:rPr>
        <w:t xml:space="preserve">b) orice modificare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substanţială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condiţiilor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angajare/de muncă aplicabile sau cu privire la sediile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care face obiectul divizării transfrontaliere;</w:t>
      </w:r>
    </w:p>
    <w:p w14:paraId="496F8476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418" w:name="do|arI|pt6|pa409"/>
      <w:bookmarkEnd w:id="418"/>
      <w:r w:rsidRPr="00A76626">
        <w:rPr>
          <w:rStyle w:val="tpa1"/>
          <w:rFonts w:ascii="Verdana" w:hAnsi="Verdana"/>
          <w:sz w:val="22"/>
          <w:szCs w:val="22"/>
        </w:rPr>
        <w:t xml:space="preserve">c) modul în care elementele prevăzute la lit. a)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b) afectează filialele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ce face obiectul divizării transfrontaliere.</w:t>
      </w:r>
    </w:p>
    <w:p w14:paraId="563983D3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419" w:name="do|arI|pt6|pa410"/>
      <w:bookmarkEnd w:id="419"/>
      <w:r w:rsidRPr="00A76626">
        <w:rPr>
          <w:rStyle w:val="tpa1"/>
          <w:rFonts w:ascii="Verdana" w:hAnsi="Verdana"/>
          <w:sz w:val="22"/>
          <w:szCs w:val="22"/>
        </w:rPr>
        <w:t xml:space="preserve">(5)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Secţiunea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din raport destinată/Raportul destinat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angajaţilor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nu este obligatorie/obligatoriu în cazul în care activitatea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ce face obiectul divizării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dacă este cazul, a filialelor sale este derulată exclusiv de către administratori sau, după caz, de membrii consiliului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administraţie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ori, după caz, de membrii consiliului de supraveghere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ai directoratului.</w:t>
      </w:r>
    </w:p>
    <w:p w14:paraId="77831123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420" w:name="do|arI|pt6|pa411"/>
      <w:bookmarkEnd w:id="420"/>
      <w:r w:rsidRPr="00A76626">
        <w:rPr>
          <w:rStyle w:val="tpa1"/>
          <w:rFonts w:ascii="Verdana" w:hAnsi="Verdana"/>
          <w:sz w:val="22"/>
          <w:szCs w:val="22"/>
        </w:rPr>
        <w:t xml:space="preserve">(6) Cu cel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puţin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6 săptămâni înainte de data întrunirii adunării generale convocate să aprobe divizarea transfrontalieră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ce face obiectul divizării, raportul prevăzut la alin. (1) sau, după caz,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secţiunea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corespunzătoare a raportului sau rapoartele distincte se pune/se pun la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dispoziţia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reprezentanţilor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angajaţilor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sau, în cazul în care nu au fost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desemnaţi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reprezentanţi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angajaţilor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înşişi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cel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puţin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în format electronic, prin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afişare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pe pagina de internet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potrivit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dispoziţiilor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67</w:t>
      </w:r>
      <w:r w:rsidRPr="00A76626">
        <w:rPr>
          <w:rStyle w:val="tpa1"/>
          <w:rFonts w:ascii="Verdana" w:hAnsi="Verdana"/>
          <w:sz w:val="22"/>
          <w:szCs w:val="22"/>
        </w:rPr>
        <w:t xml:space="preserve"> alin. (3), sau prin transmitere pe cale electronică.</w:t>
      </w:r>
    </w:p>
    <w:p w14:paraId="7A356399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421" w:name="do|arI|pt6|pa412"/>
      <w:bookmarkEnd w:id="421"/>
      <w:r w:rsidRPr="00A76626">
        <w:rPr>
          <w:rStyle w:val="tpa1"/>
          <w:rFonts w:ascii="Verdana" w:hAnsi="Verdana"/>
          <w:sz w:val="22"/>
          <w:szCs w:val="22"/>
        </w:rPr>
        <w:t xml:space="preserve">(7)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Reprezentanţii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angajaţilor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sau, dacă nu au fost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desemnaţi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reprezentanţi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angajaţii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au dreptul să formuleze o opinie cu privire la raportul destinat/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secţiunea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din raport destinată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lastRenderedPageBreak/>
        <w:t>angajaţilor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cu cel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puţin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5 zile înainte de data întrunirii adunării generale convocate să aprobe proiectul de divizare transfrontalieră. Opinia se anexează raportului, iar administratorii/membrii directoratului transmit răspuns motivat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faţă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opinia formulată, cel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puţin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cu o zi înaintea acestei date.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sunt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informaţi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cu privire la opinia formulată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reprezentanţii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angajaţilor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sau, după caz,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angajaţii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înşişi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>.</w:t>
      </w:r>
    </w:p>
    <w:p w14:paraId="6D3AD665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422" w:name="do|arI|pt6|pa413"/>
      <w:bookmarkEnd w:id="422"/>
      <w:r w:rsidRPr="00A76626">
        <w:rPr>
          <w:rStyle w:val="tpa1"/>
          <w:rFonts w:ascii="Verdana" w:hAnsi="Verdana"/>
          <w:sz w:val="22"/>
          <w:szCs w:val="22"/>
        </w:rPr>
        <w:t xml:space="preserve">(8) În cazul în care, în conformitate cu alin. (3), se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renunţă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la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secţiunea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din raport destinată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iar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secţiunea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destinată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angajaţilor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nu este obligatorie, fiind aplicabile prevederile alin. (5), raportul nu este necesar.</w:t>
      </w:r>
    </w:p>
    <w:p w14:paraId="053FDD9A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423" w:name="do|arI|pt6|pa414"/>
      <w:bookmarkEnd w:id="423"/>
      <w:r w:rsidRPr="00A76626">
        <w:rPr>
          <w:rStyle w:val="tpa1"/>
          <w:rFonts w:ascii="Verdana" w:hAnsi="Verdana"/>
          <w:sz w:val="22"/>
          <w:szCs w:val="22"/>
        </w:rPr>
        <w:t xml:space="preserve">(9) Alin. (1)-(8) nu aduc atingere drepturilor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procedurilor de informare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consultare aplicabile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angajaţilor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prevăzute de Legea nr. </w:t>
      </w:r>
      <w:hyperlink r:id="rId91" w:history="1">
        <w:r w:rsidRPr="00A76626">
          <w:rPr>
            <w:rStyle w:val="Hyperlink"/>
            <w:rFonts w:ascii="Verdana" w:hAnsi="Verdana"/>
            <w:sz w:val="22"/>
            <w:szCs w:val="22"/>
          </w:rPr>
          <w:t>467/2006</w:t>
        </w:r>
      </w:hyperlink>
      <w:r w:rsidRPr="00A76626">
        <w:rPr>
          <w:rStyle w:val="tpa1"/>
          <w:rFonts w:ascii="Verdana" w:hAnsi="Verdana"/>
          <w:sz w:val="22"/>
          <w:szCs w:val="22"/>
        </w:rPr>
        <w:t xml:space="preserve"> privind stabilirea cadrului general de informare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consultare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angajaţilor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cu modificările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completările ulterioare,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Legea nr. </w:t>
      </w:r>
      <w:hyperlink r:id="rId92" w:history="1">
        <w:r w:rsidRPr="00A76626">
          <w:rPr>
            <w:rStyle w:val="Hyperlink"/>
            <w:rFonts w:ascii="Verdana" w:hAnsi="Verdana"/>
            <w:sz w:val="22"/>
            <w:szCs w:val="22"/>
          </w:rPr>
          <w:t>217/2005</w:t>
        </w:r>
      </w:hyperlink>
      <w:r w:rsidRPr="00A76626">
        <w:rPr>
          <w:rStyle w:val="tpa1"/>
          <w:rFonts w:ascii="Verdana" w:hAnsi="Verdana"/>
          <w:sz w:val="22"/>
          <w:szCs w:val="22"/>
        </w:rPr>
        <w:t xml:space="preserve">, republicată, cu modificările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completările ulterioare,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dispoziţiile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alin. (7) aplicându-se în mod corespunzător.</w:t>
      </w:r>
    </w:p>
    <w:p w14:paraId="7E2508A0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424" w:name="do|arI|pt6|pa415"/>
      <w:bookmarkEnd w:id="424"/>
      <w:r w:rsidRPr="00A76626">
        <w:rPr>
          <w:rStyle w:val="tpa1"/>
          <w:rFonts w:ascii="Verdana" w:hAnsi="Verdana"/>
          <w:sz w:val="22"/>
          <w:szCs w:val="22"/>
        </w:rPr>
        <w:t xml:space="preserve">(10) Administratorii sau, după caz, membrii directoratului informează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înainte de data întrunirii adunării generale convocate pentru aprobarea divizării transfrontaliere sau, cel mai târziu, în cadrul acesteia dacă, ulterior datei întocmirii proiectului de divizare transfrontalieră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 raportului prevăzut la alin. (1), au intervenit modificări semnificative privind activele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sau nivelul veniturilor acesteia, în special în cazul în care acestea ar determina o rată de schimb diferită, o alocare diferită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părţilor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sociale sau altor titluri de valoare reprezentând capitalul social la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beneficiare sau un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preţ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diferit al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părţilor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sociale sau altor titluri de valoare reprezentând capitalul social pentru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care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>-ar exercita dreptul de retragere.</w:t>
      </w:r>
    </w:p>
    <w:p w14:paraId="6DC8DE5B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425" w:name="do|arI|pt6|pa416"/>
      <w:bookmarkEnd w:id="425"/>
      <w:r w:rsidRPr="00A76626">
        <w:rPr>
          <w:rStyle w:val="tpa1"/>
          <w:rFonts w:ascii="Verdana" w:hAnsi="Verdana"/>
          <w:sz w:val="22"/>
          <w:szCs w:val="22"/>
        </w:rPr>
        <w:t>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65</w:t>
      </w:r>
    </w:p>
    <w:p w14:paraId="4E072931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426" w:name="do|arI|pt6|pa417"/>
      <w:bookmarkEnd w:id="426"/>
      <w:r w:rsidRPr="00A76626">
        <w:rPr>
          <w:rStyle w:val="tpa1"/>
          <w:rFonts w:ascii="Verdana" w:hAnsi="Verdana"/>
          <w:sz w:val="22"/>
          <w:szCs w:val="22"/>
        </w:rPr>
        <w:t xml:space="preserve">(1) Proiectul de divizare transfrontalieră se examinează de un expert independent, care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întocmeşte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un raport de evaluare, ce se pune la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dispoziţia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cu cel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puţin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o lună înaintea datei întrunirii adunării generale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convocate să aprobe divizarea transfrontalieră, cel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puţin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în format electronic. Evaluarea, urmărind sprijinirea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activităţii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verificare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legalităţii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divizării, potrivit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dispoziţiilor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73</w:t>
      </w:r>
      <w:r w:rsidRPr="00A76626">
        <w:rPr>
          <w:rStyle w:val="tpa1"/>
          <w:rFonts w:ascii="Verdana" w:hAnsi="Verdana"/>
          <w:sz w:val="22"/>
          <w:szCs w:val="22"/>
        </w:rPr>
        <w:t xml:space="preserve">, este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imparţială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obiectivă, fiind realizată potrivit prevederilor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Ordonanţei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Guvernului nr. </w:t>
      </w:r>
      <w:hyperlink r:id="rId93" w:history="1">
        <w:r w:rsidRPr="00A76626">
          <w:rPr>
            <w:rStyle w:val="Hyperlink"/>
            <w:rFonts w:ascii="Verdana" w:hAnsi="Verdana"/>
            <w:sz w:val="22"/>
            <w:szCs w:val="22"/>
          </w:rPr>
          <w:t>24/2011</w:t>
        </w:r>
      </w:hyperlink>
      <w:r w:rsidRPr="00A76626">
        <w:rPr>
          <w:rStyle w:val="tpa1"/>
          <w:rFonts w:ascii="Verdana" w:hAnsi="Verdana"/>
          <w:sz w:val="22"/>
          <w:szCs w:val="22"/>
        </w:rPr>
        <w:t xml:space="preserve">, aprobată cu modificări prin Legea nr. </w:t>
      </w:r>
      <w:hyperlink r:id="rId94" w:history="1">
        <w:r w:rsidRPr="00A76626">
          <w:rPr>
            <w:rStyle w:val="Hyperlink"/>
            <w:rFonts w:ascii="Verdana" w:hAnsi="Verdana"/>
            <w:sz w:val="22"/>
            <w:szCs w:val="22"/>
          </w:rPr>
          <w:t>99/2013</w:t>
        </w:r>
      </w:hyperlink>
      <w:r w:rsidRPr="00A76626">
        <w:rPr>
          <w:rStyle w:val="tpa1"/>
          <w:rFonts w:ascii="Verdana" w:hAnsi="Verdana"/>
          <w:sz w:val="22"/>
          <w:szCs w:val="22"/>
        </w:rPr>
        <w:t xml:space="preserve">, cu modificările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completările ulterioare.</w:t>
      </w:r>
    </w:p>
    <w:p w14:paraId="03C41871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427" w:name="do|arI|pt6|pa418"/>
      <w:bookmarkEnd w:id="427"/>
      <w:r w:rsidRPr="00A76626">
        <w:rPr>
          <w:rStyle w:val="tpa1"/>
          <w:rFonts w:ascii="Verdana" w:hAnsi="Verdana"/>
          <w:sz w:val="22"/>
          <w:szCs w:val="22"/>
        </w:rPr>
        <w:t xml:space="preserve">(2) Raportul de evaluare prevăzut la alin. (1) precizează cel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puţin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dacă rata de schimb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>/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părţilor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preţul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părţilor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sociale sau altor titluri de valoare reprezentând capitalul social pentru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care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îşi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exercită dreptul de retragere are caracter adecvat. În realizarea evaluării, expertul independent ia în calcul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preţul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piaţă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părţilor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sociale sau altor titluri de valoare reprezentând capitalul social înainte de publicarea proiectului de divizare sau valoarea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excluzând efectul divizării propuse, care se determină conform metodelor de evaluare recunoscute de standardele de evaluare în vigoare la data evaluării. Raportul trebuie, cel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puţin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>:</w:t>
      </w:r>
    </w:p>
    <w:p w14:paraId="14EA6026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428" w:name="do|arI|pt6|pa419"/>
      <w:bookmarkEnd w:id="428"/>
      <w:r w:rsidRPr="00A76626">
        <w:rPr>
          <w:rStyle w:val="tpa1"/>
          <w:rFonts w:ascii="Verdana" w:hAnsi="Verdana"/>
          <w:sz w:val="22"/>
          <w:szCs w:val="22"/>
        </w:rPr>
        <w:t xml:space="preserve">a) să indice metoda sau metodele utilizate pentru determinarea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preţului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părţilor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sociale sau altor titluri de valoare reprezentând capitalul social;</w:t>
      </w:r>
    </w:p>
    <w:p w14:paraId="7E775503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429" w:name="do|arI|pt6|pa420"/>
      <w:bookmarkEnd w:id="429"/>
      <w:r w:rsidRPr="00A76626">
        <w:rPr>
          <w:rStyle w:val="tpa1"/>
          <w:rFonts w:ascii="Verdana" w:hAnsi="Verdana"/>
          <w:sz w:val="22"/>
          <w:szCs w:val="22"/>
        </w:rPr>
        <w:t xml:space="preserve">b) să indice metoda sau metodele utilizate pentru determinarea ratei de schimb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părţilor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sociale sau altor titluri de valoare reprezentând capitalul social;</w:t>
      </w:r>
    </w:p>
    <w:p w14:paraId="430551AB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430" w:name="do|arI|pt6|pa421"/>
      <w:bookmarkEnd w:id="430"/>
      <w:r w:rsidRPr="00A76626">
        <w:rPr>
          <w:rStyle w:val="tpa1"/>
          <w:rFonts w:ascii="Verdana" w:hAnsi="Verdana"/>
          <w:sz w:val="22"/>
          <w:szCs w:val="22"/>
        </w:rPr>
        <w:t xml:space="preserve">c) să precizeze dacă metoda sau metodele utilizate sunt adecvate pentru evaluarea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preţului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părţilor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sociale sau altor titluri de valoare reprezentând capitalul social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 ratei de schimb, să indice valorile la care s-a ajuns prin utilizarea metodelor de evaluare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să emită o opinie privind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importanţa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relativă atribuită metodelor în cauză pentru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obţinerea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valorii astfel determinate;</w:t>
      </w:r>
    </w:p>
    <w:p w14:paraId="3E1AF772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431" w:name="do|arI|pt6|pa422"/>
      <w:bookmarkEnd w:id="431"/>
      <w:r w:rsidRPr="00A76626">
        <w:rPr>
          <w:rStyle w:val="tpa1"/>
          <w:rFonts w:ascii="Verdana" w:hAnsi="Verdana"/>
          <w:sz w:val="22"/>
          <w:szCs w:val="22"/>
        </w:rPr>
        <w:t xml:space="preserve">d) să descrie orice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dificultăţi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întâmpinate în cursul evaluării.</w:t>
      </w:r>
    </w:p>
    <w:p w14:paraId="2B93A097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432" w:name="do|arI|pt6|pa423"/>
      <w:bookmarkEnd w:id="432"/>
      <w:r w:rsidRPr="00A76626">
        <w:rPr>
          <w:rStyle w:val="tpa1"/>
          <w:rFonts w:ascii="Verdana" w:hAnsi="Verdana"/>
          <w:sz w:val="22"/>
          <w:szCs w:val="22"/>
        </w:rPr>
        <w:t xml:space="preserve">(3) Societatea are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obligaţia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a pune la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dispoziţia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expertului independent toate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informaţiile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necesare pentru ca acesta să poată examina proiectul de divizare transfrontalieră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întocmi raportul prevăzut la alin. (1).</w:t>
      </w:r>
    </w:p>
    <w:p w14:paraId="598481F8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433" w:name="do|arI|pt6|pa424"/>
      <w:bookmarkEnd w:id="433"/>
      <w:r w:rsidRPr="00A76626">
        <w:rPr>
          <w:rStyle w:val="tpa1"/>
          <w:rFonts w:ascii="Verdana" w:hAnsi="Verdana"/>
          <w:sz w:val="22"/>
          <w:szCs w:val="22"/>
        </w:rPr>
        <w:t xml:space="preserve">(4) Nu sunt necesare examinarea proiectului de divizare transfrontalieră de către un expert independent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întocmirea unui raport de evaluare în cazul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cu răspundere limitată cu asociat unic, precum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în cazul în care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toţi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convin astfel.</w:t>
      </w:r>
    </w:p>
    <w:p w14:paraId="4B7ADB03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434" w:name="do|arI|pt6|pa425"/>
      <w:bookmarkEnd w:id="434"/>
      <w:r w:rsidRPr="00A76626">
        <w:rPr>
          <w:rStyle w:val="tpa1"/>
          <w:rFonts w:ascii="Verdana" w:hAnsi="Verdana"/>
          <w:sz w:val="22"/>
          <w:szCs w:val="22"/>
        </w:rPr>
        <w:t xml:space="preserve">(5) În cazul în care din raportul expertului independent rezultă că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preţul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>/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părţilor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sociale/altor titluri de valoare reprezentând capitalul social stabilit pentru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care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îşi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r w:rsidRPr="00A76626">
        <w:rPr>
          <w:rStyle w:val="tpa1"/>
          <w:rFonts w:ascii="Verdana" w:hAnsi="Verdana"/>
          <w:sz w:val="22"/>
          <w:szCs w:val="22"/>
        </w:rPr>
        <w:lastRenderedPageBreak/>
        <w:t xml:space="preserve">exercită dreptul de retragere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rata de schimb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părţilor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sociale sau altor titluri de valoare reprezentând capitalul social nu sunt adecvate, societatea modifică proiectul de divizare în mod corespunzător.</w:t>
      </w:r>
    </w:p>
    <w:p w14:paraId="4330ECB7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435" w:name="do|arI|pt6|pa426"/>
      <w:bookmarkEnd w:id="435"/>
      <w:r w:rsidRPr="00A76626">
        <w:rPr>
          <w:rStyle w:val="tpa1"/>
          <w:rFonts w:ascii="Verdana" w:hAnsi="Verdana"/>
          <w:sz w:val="22"/>
          <w:szCs w:val="22"/>
        </w:rPr>
        <w:t>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66</w:t>
      </w:r>
    </w:p>
    <w:p w14:paraId="46F5EE2A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436" w:name="do|arI|pt6|pa427"/>
      <w:bookmarkEnd w:id="436"/>
      <w:r w:rsidRPr="00A76626">
        <w:rPr>
          <w:rStyle w:val="tpa1"/>
          <w:rFonts w:ascii="Verdana" w:hAnsi="Verdana"/>
          <w:sz w:val="22"/>
          <w:szCs w:val="22"/>
        </w:rPr>
        <w:t>(1) Expertul independent care elaborează raportul de evaluare prevăzut la 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65</w:t>
      </w:r>
      <w:r w:rsidRPr="00A76626">
        <w:rPr>
          <w:rStyle w:val="tpa1"/>
          <w:rFonts w:ascii="Verdana" w:hAnsi="Verdana"/>
          <w:sz w:val="22"/>
          <w:szCs w:val="22"/>
        </w:rPr>
        <w:t xml:space="preserve"> este un evaluator autorizat potrivit legii.</w:t>
      </w:r>
    </w:p>
    <w:p w14:paraId="63BE983F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437" w:name="do|arI|pt6|pa428"/>
      <w:bookmarkEnd w:id="437"/>
      <w:r w:rsidRPr="00A76626">
        <w:rPr>
          <w:rStyle w:val="tpa1"/>
          <w:rFonts w:ascii="Verdana" w:hAnsi="Verdana"/>
          <w:sz w:val="22"/>
          <w:szCs w:val="22"/>
        </w:rPr>
        <w:t xml:space="preserve">(2) Evaluatorul autorizat este independent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faţă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societatea care face obiectul divizării transfrontaliere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în realizarea evaluării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operaţiunii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nu se află în conflict de interese cu societatea. Nu poate elabora raportul de evaluare privitor la divizarea transfrontalieră evaluatorul autorizat care se află în una dintre următoarele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circumstanţe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>:</w:t>
      </w:r>
    </w:p>
    <w:p w14:paraId="21E3A4AC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438" w:name="do|arI|pt6|pa429"/>
      <w:bookmarkEnd w:id="438"/>
      <w:r w:rsidRPr="00A76626">
        <w:rPr>
          <w:rStyle w:val="tpa1"/>
          <w:rFonts w:ascii="Verdana" w:hAnsi="Verdana"/>
          <w:sz w:val="22"/>
          <w:szCs w:val="22"/>
        </w:rPr>
        <w:t xml:space="preserve">a) are/a avut calitatea de asociat, administrator, director/membru al directoratului, membru al consiliului de supraveghere în cadrul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ce face obiectul divizării transfrontaliere;</w:t>
      </w:r>
    </w:p>
    <w:p w14:paraId="353110A9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439" w:name="do|arI|pt6|pa430"/>
      <w:bookmarkEnd w:id="439"/>
      <w:r w:rsidRPr="00A76626">
        <w:rPr>
          <w:rStyle w:val="tpa1"/>
          <w:rFonts w:ascii="Verdana" w:hAnsi="Verdana"/>
          <w:sz w:val="22"/>
          <w:szCs w:val="22"/>
        </w:rPr>
        <w:t xml:space="preserve">b) a avut, într-o perioadă de 2 ani anterioară datei solicitării de evaluare, calitatea de auditor financiar, expert contabil, contabil autorizat al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care face obiectul divizării transfrontaliere;</w:t>
      </w:r>
    </w:p>
    <w:p w14:paraId="3658E362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440" w:name="do|arI|pt6|pa431"/>
      <w:bookmarkEnd w:id="440"/>
      <w:r w:rsidRPr="00A76626">
        <w:rPr>
          <w:rStyle w:val="tpa1"/>
          <w:rFonts w:ascii="Verdana" w:hAnsi="Verdana"/>
          <w:sz w:val="22"/>
          <w:szCs w:val="22"/>
        </w:rPr>
        <w:t>c) a avut, într-o perioadă de 2 ani anterioară datei solicitării de evaluare, raporturi de muncă cu societatea ce face obiectul divizării transfrontaliere;</w:t>
      </w:r>
    </w:p>
    <w:p w14:paraId="0B180517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441" w:name="do|arI|pt6|pa432"/>
      <w:bookmarkEnd w:id="441"/>
      <w:r w:rsidRPr="00A76626">
        <w:rPr>
          <w:rStyle w:val="tpa1"/>
          <w:rFonts w:ascii="Verdana" w:hAnsi="Verdana"/>
          <w:sz w:val="22"/>
          <w:szCs w:val="22"/>
        </w:rPr>
        <w:t xml:space="preserve">d) are un interes personal, de natură patrimonială sau nepatrimonială, care ar putea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influenţa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imparţialitatea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obiectivitatea evaluării.</w:t>
      </w:r>
    </w:p>
    <w:p w14:paraId="3387F8B5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442" w:name="do|arI|pt6|pa433"/>
      <w:bookmarkEnd w:id="442"/>
      <w:r w:rsidRPr="00A76626">
        <w:rPr>
          <w:rStyle w:val="tpa1"/>
          <w:rFonts w:ascii="Verdana" w:hAnsi="Verdana"/>
          <w:sz w:val="22"/>
          <w:szCs w:val="22"/>
        </w:rPr>
        <w:t xml:space="preserve">(3) La raportul de evaluare se anexează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declaraţia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pe propria răspundere a evaluatorului autorizat privind întrunirea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condiţiilor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legale pentru întocmirea raportului de evaluare a divizării transfrontaliere.</w:t>
      </w:r>
    </w:p>
    <w:p w14:paraId="025CF7D2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443" w:name="do|arI|pt6|pa434"/>
      <w:bookmarkEnd w:id="443"/>
      <w:r w:rsidRPr="00A76626">
        <w:rPr>
          <w:rStyle w:val="tpa1"/>
          <w:rFonts w:ascii="Verdana" w:hAnsi="Verdana"/>
          <w:sz w:val="22"/>
          <w:szCs w:val="22"/>
        </w:rPr>
        <w:t>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67</w:t>
      </w:r>
    </w:p>
    <w:p w14:paraId="439BF261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444" w:name="do|arI|pt6|pa435"/>
      <w:bookmarkEnd w:id="444"/>
      <w:r w:rsidRPr="00A76626">
        <w:rPr>
          <w:rStyle w:val="tpa1"/>
          <w:rFonts w:ascii="Verdana" w:hAnsi="Verdana"/>
          <w:sz w:val="22"/>
          <w:szCs w:val="22"/>
        </w:rPr>
        <w:t xml:space="preserve">(1) Cu cel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puţin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o lună înainte de data întrunirii adunării generale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convocate pentru aprobarea divizării transfrontaliere, societatea depune la registrul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proiectul de divizare transfrontalieră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o notificare prin care se informează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creditorii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reprezentanţii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angajaţilor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sau, în cazul în care nu au fost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desemnaţi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reprezentanţi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angajaţii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înşişi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că pot prezenta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observaţii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cu privire la proiectul de divizare transfrontalieră, cu cel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puţin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5 zile înainte de data întrunirii adunării generale, precum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declaraţia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pe propria răspundere a administratorilor prevăzută la 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73</w:t>
      </w:r>
      <w:r w:rsidRPr="00A76626">
        <w:rPr>
          <w:rStyle w:val="tpa1"/>
          <w:rFonts w:ascii="Verdana" w:hAnsi="Verdana"/>
          <w:sz w:val="22"/>
          <w:szCs w:val="22"/>
        </w:rPr>
        <w:t xml:space="preserve"> alin. (2) lit. i).</w:t>
      </w:r>
    </w:p>
    <w:p w14:paraId="50AE4AD5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445" w:name="do|arI|pt6|pa436"/>
      <w:bookmarkEnd w:id="445"/>
      <w:r w:rsidRPr="00A76626">
        <w:rPr>
          <w:rStyle w:val="tpa1"/>
          <w:rFonts w:ascii="Verdana" w:hAnsi="Verdana"/>
          <w:sz w:val="22"/>
          <w:szCs w:val="22"/>
        </w:rPr>
        <w:t xml:space="preserve">(2) Documentele pentru care s-a efectuat publicitatea potrivit alin. (1) sunt disponibile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prin intermediul sistemului de interconectare a registrelor.</w:t>
      </w:r>
    </w:p>
    <w:p w14:paraId="4979A4D2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446" w:name="do|arI|pt6|pa437"/>
      <w:bookmarkEnd w:id="446"/>
      <w:r w:rsidRPr="00A76626">
        <w:rPr>
          <w:rStyle w:val="tpa1"/>
          <w:rFonts w:ascii="Verdana" w:hAnsi="Verdana"/>
          <w:sz w:val="22"/>
          <w:szCs w:val="22"/>
        </w:rPr>
        <w:t xml:space="preserve">(3) Nu este necesară realizarea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publicităţii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proiectului de divizare transfrontalieră potrivit alin. (1), dacă, pentru o perioadă continuă care începe cu cel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puţin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o lună înainte de data fixată pentru adunarea generală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care se încheie cel mai devreme la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sfârşitul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acestei reuniuni, societatea pune la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dispoziţia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publicului documente prevăzute la alin. (1) pe pagina sa de internet, în mod gratuit.</w:t>
      </w:r>
    </w:p>
    <w:p w14:paraId="5AB4E527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447" w:name="do|arI|pt6|pa438"/>
      <w:bookmarkEnd w:id="447"/>
      <w:r w:rsidRPr="00A76626">
        <w:rPr>
          <w:rStyle w:val="tpa1"/>
          <w:rFonts w:ascii="Verdana" w:hAnsi="Verdana"/>
          <w:sz w:val="22"/>
          <w:szCs w:val="22"/>
        </w:rPr>
        <w:t xml:space="preserve">(4) Societatea care face obiectul divizării transfrontaliere ce a optat pentru efectuarea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publicităţii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proiectului de divizare transfrontalieră potrivit alin. (3) trebuie să asigure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condiţiile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tehnice pentru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afişarea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continuă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neîntreruptă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cu titlu gratuit a documentelor prevăzute de lege pentru întreaga perioadă prevăzută la alin. (3). Societatea are sarcina de a dovedi continuitatea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publicităţii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a asigura securitatea propriei pagini de internet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autenticitatea documentelor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afişate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>.</w:t>
      </w:r>
    </w:p>
    <w:p w14:paraId="68C7F357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448" w:name="do|arI|pt6|pa439"/>
      <w:bookmarkEnd w:id="448"/>
      <w:r w:rsidRPr="00A76626">
        <w:rPr>
          <w:rStyle w:val="tpa1"/>
          <w:rFonts w:ascii="Verdana" w:hAnsi="Verdana"/>
          <w:sz w:val="22"/>
          <w:szCs w:val="22"/>
        </w:rPr>
        <w:t xml:space="preserve">(5) În cazul în care efectuează publicitatea proiectului de divizare transfrontalieră potrivit alin. (3), societatea depune la oficiul registrului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potrivit prevederilor art. 84 din Legea nr. </w:t>
      </w:r>
      <w:hyperlink r:id="rId95" w:history="1">
        <w:r w:rsidRPr="00A76626">
          <w:rPr>
            <w:rStyle w:val="Hyperlink"/>
            <w:rFonts w:ascii="Verdana" w:hAnsi="Verdana"/>
            <w:sz w:val="22"/>
            <w:szCs w:val="22"/>
          </w:rPr>
          <w:t>265/2022</w:t>
        </w:r>
      </w:hyperlink>
      <w:r w:rsidRPr="00A76626">
        <w:rPr>
          <w:rStyle w:val="tpa1"/>
          <w:rFonts w:ascii="Verdana" w:hAnsi="Verdana"/>
          <w:sz w:val="22"/>
          <w:szCs w:val="22"/>
        </w:rPr>
        <w:t xml:space="preserve">, un înscris care cuprinde următoarele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informaţii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>:</w:t>
      </w:r>
    </w:p>
    <w:p w14:paraId="59CF3934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449" w:name="do|arI|pt6|pa440"/>
      <w:bookmarkEnd w:id="449"/>
      <w:r w:rsidRPr="00A76626">
        <w:rPr>
          <w:rStyle w:val="tpa1"/>
          <w:rFonts w:ascii="Verdana" w:hAnsi="Verdana"/>
          <w:sz w:val="22"/>
          <w:szCs w:val="22"/>
        </w:rPr>
        <w:t xml:space="preserve">a) forma juridică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care face obiectul divizării transfrontaliere, firma, sediul social, numărul de ordine în registrul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precum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forma juridică, firma/denumirea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sediul social propuse pentru fiecare societate beneficiară;</w:t>
      </w:r>
    </w:p>
    <w:p w14:paraId="7DD26F9B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450" w:name="do|arI|pt6|pa441"/>
      <w:bookmarkEnd w:id="450"/>
      <w:r w:rsidRPr="00A76626">
        <w:rPr>
          <w:rStyle w:val="tpa1"/>
          <w:rFonts w:ascii="Verdana" w:hAnsi="Verdana"/>
          <w:sz w:val="22"/>
          <w:szCs w:val="22"/>
        </w:rPr>
        <w:t xml:space="preserve">b)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informaţii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privind demersurile făcute pentru exercitarea drepturilor creditorilor, ale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angajaţilor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>, prevăzute de prezenta lege;</w:t>
      </w:r>
    </w:p>
    <w:p w14:paraId="0D1086D9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451" w:name="do|arI|pt6|pa442"/>
      <w:bookmarkEnd w:id="451"/>
      <w:r w:rsidRPr="00A76626">
        <w:rPr>
          <w:rStyle w:val="tpa1"/>
          <w:rFonts w:ascii="Verdana" w:hAnsi="Verdana"/>
          <w:sz w:val="22"/>
          <w:szCs w:val="22"/>
        </w:rPr>
        <w:t xml:space="preserve">c) coordonatele paginii de internet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unde pot fi consultate online, în mod gratuit, proiectul de divizare transfrontalieră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notificarea prevăzute la alin. (1)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informaţii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complete cu privire la demersurile prevăzute la lit. b).</w:t>
      </w:r>
    </w:p>
    <w:p w14:paraId="4E11D7EC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452" w:name="do|arI|pt6|pa443"/>
      <w:bookmarkEnd w:id="452"/>
      <w:r w:rsidRPr="00A76626">
        <w:rPr>
          <w:rStyle w:val="tpa1"/>
          <w:rFonts w:ascii="Verdana" w:hAnsi="Verdana"/>
          <w:sz w:val="22"/>
          <w:szCs w:val="22"/>
        </w:rPr>
        <w:t xml:space="preserve">(6) Proiectul de divizare transfrontalieră se publică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în Buletinul electronic al registrului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înscrisul fiind transmis electronic de oficiul registrului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la sediul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lastRenderedPageBreak/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potrivit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dispoziţiilor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art. 15 alin. (3) din Legea nr. </w:t>
      </w:r>
      <w:hyperlink r:id="rId96" w:history="1">
        <w:r w:rsidRPr="00A76626">
          <w:rPr>
            <w:rStyle w:val="Hyperlink"/>
            <w:rFonts w:ascii="Verdana" w:hAnsi="Verdana"/>
            <w:sz w:val="22"/>
            <w:szCs w:val="22"/>
          </w:rPr>
          <w:t>265/2022</w:t>
        </w:r>
      </w:hyperlink>
      <w:r w:rsidRPr="00A76626">
        <w:rPr>
          <w:rStyle w:val="tpa1"/>
          <w:rFonts w:ascii="Verdana" w:hAnsi="Verdana"/>
          <w:sz w:val="22"/>
          <w:szCs w:val="22"/>
        </w:rPr>
        <w:t xml:space="preserve">. În cazul în care publicitatea se realizează potrivit alin. (3), în Buletinul electronic al registrului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se publică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informaţiile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prevăzute la alin. (5).</w:t>
      </w:r>
    </w:p>
    <w:p w14:paraId="1D954F34" w14:textId="247A9296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453" w:name="do|arI|pt6|pa444"/>
      <w:bookmarkEnd w:id="453"/>
      <w:r w:rsidRPr="00A76626">
        <w:rPr>
          <w:rStyle w:val="tpa1"/>
          <w:rFonts w:ascii="Verdana" w:hAnsi="Verdana"/>
          <w:sz w:val="22"/>
          <w:szCs w:val="22"/>
        </w:rPr>
        <w:t>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68</w:t>
      </w:r>
    </w:p>
    <w:p w14:paraId="040C48E6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454" w:name="do|arI|pt6|pa445"/>
      <w:bookmarkEnd w:id="454"/>
      <w:r w:rsidRPr="00A76626">
        <w:rPr>
          <w:rStyle w:val="tpa1"/>
          <w:rFonts w:ascii="Verdana" w:hAnsi="Verdana"/>
          <w:sz w:val="22"/>
          <w:szCs w:val="22"/>
        </w:rPr>
        <w:t xml:space="preserve">(1) Adunarea generală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luând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cunoştinţă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>, dacă este cazul, de rapoartele prevăzute la 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64</w:t>
      </w:r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65</w:t>
      </w:r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după caz,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observaţiile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angajaţilor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sau ale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reprezentaţilor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angajaţilor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faţă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proiectul de divizare transfrontalieră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opinia cu privire la raportul destinat acestora, formulată potrivit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dispoziţiilor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64</w:t>
      </w:r>
      <w:r w:rsidRPr="00A76626"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hotărăşte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asupra proiectului de divizare transfrontalieră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asupra modificării actului constitutiv. Prevederile art. 116 se aplică în mod corespunzător.</w:t>
      </w:r>
    </w:p>
    <w:p w14:paraId="66554C36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455" w:name="do|arI|pt6|pa446"/>
      <w:bookmarkEnd w:id="455"/>
      <w:r w:rsidRPr="00A76626">
        <w:rPr>
          <w:rStyle w:val="tpa1"/>
          <w:rFonts w:ascii="Verdana" w:hAnsi="Verdana"/>
          <w:sz w:val="22"/>
          <w:szCs w:val="22"/>
        </w:rPr>
        <w:t xml:space="preserve">(2) Prin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excepţie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la prevederile art. 117 alin. (2)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art. 195 alin. (3), termenul de întrunire a adunării generale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nu poate fi mai mic de 6 săptămâni de la data convocării acesteia, potrivit legii.</w:t>
      </w:r>
    </w:p>
    <w:p w14:paraId="71599758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456" w:name="do|arI|pt6|pa447"/>
      <w:bookmarkEnd w:id="456"/>
      <w:r w:rsidRPr="00A76626">
        <w:rPr>
          <w:rStyle w:val="tpa1"/>
          <w:rFonts w:ascii="Verdana" w:hAnsi="Verdana"/>
          <w:sz w:val="22"/>
          <w:szCs w:val="22"/>
        </w:rPr>
        <w:t xml:space="preserve">(3) În cazul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în comandită pe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hotărârea se adoptă potrivit prevederilor art. 115 alin. (2) teza a doua, prin actul constitutiv neputând fi stabilite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cerinţe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majoritate mai mari de 90% din voturile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deţinute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prezenţi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sau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reprezentaţi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>.</w:t>
      </w:r>
    </w:p>
    <w:p w14:paraId="1510021C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457" w:name="do|arI|pt6|pa448"/>
      <w:bookmarkEnd w:id="457"/>
      <w:r w:rsidRPr="00A76626">
        <w:rPr>
          <w:rStyle w:val="tpa1"/>
          <w:rFonts w:ascii="Verdana" w:hAnsi="Verdana"/>
          <w:sz w:val="22"/>
          <w:szCs w:val="22"/>
        </w:rPr>
        <w:t xml:space="preserve">(4) În cazul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cu răspundere limitată, hotărârea se adoptă cu cvorumul prevăzut la art. 192, dar cu o majoritate de cel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puţin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două treimi din voturile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prezenţi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sau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reprezentaţi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prin actul constitutiv neputând fi stabilite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cerinţe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majoritate mai mari de 90% din voturile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deţinute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prezenţi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sau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reprezentaţi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>.</w:t>
      </w:r>
    </w:p>
    <w:p w14:paraId="222D9875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458" w:name="do|arI|pt6|pa449"/>
      <w:bookmarkEnd w:id="458"/>
      <w:r w:rsidRPr="00A76626">
        <w:rPr>
          <w:rStyle w:val="tpa1"/>
          <w:rFonts w:ascii="Verdana" w:hAnsi="Verdana"/>
          <w:sz w:val="22"/>
          <w:szCs w:val="22"/>
        </w:rPr>
        <w:t>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69</w:t>
      </w:r>
    </w:p>
    <w:p w14:paraId="4A3E8164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459" w:name="do|arI|pt6|pa450"/>
      <w:bookmarkEnd w:id="459"/>
      <w:r w:rsidRPr="00A76626">
        <w:rPr>
          <w:rStyle w:val="tpa1"/>
          <w:rFonts w:ascii="Verdana" w:hAnsi="Verdana"/>
          <w:sz w:val="22"/>
          <w:szCs w:val="22"/>
        </w:rPr>
        <w:t xml:space="preserve">(1)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care nu au votat în favoarea divizării transfrontaliere au dreptul de a se retrage din societate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a solicita cumpărarea de către societate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părţilor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sociale sau altor titluri de valoare reprezentând capitalul social.</w:t>
      </w:r>
    </w:p>
    <w:p w14:paraId="5AF6BEB4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460" w:name="do|arI|pt6|pa451"/>
      <w:bookmarkEnd w:id="460"/>
      <w:r w:rsidRPr="00A76626">
        <w:rPr>
          <w:rStyle w:val="tpa1"/>
          <w:rFonts w:ascii="Verdana" w:hAnsi="Verdana"/>
          <w:sz w:val="22"/>
          <w:szCs w:val="22"/>
        </w:rPr>
        <w:t xml:space="preserve">(2) Dreptul de retragere poate fi exercitat în termen de 30 de zile de la data adoptării hotărârii adunării generale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cu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condiţia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notificării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intenţiei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retragere cel mai târziu în cadrul adunării generale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>.</w:t>
      </w:r>
    </w:p>
    <w:p w14:paraId="46FEF660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461" w:name="do|arI|pt6|pa452"/>
      <w:bookmarkEnd w:id="461"/>
      <w:r w:rsidRPr="00A76626">
        <w:rPr>
          <w:rStyle w:val="tpa1"/>
          <w:rFonts w:ascii="Verdana" w:hAnsi="Verdana"/>
          <w:sz w:val="22"/>
          <w:szCs w:val="22"/>
        </w:rPr>
        <w:t xml:space="preserve">(3)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depun la sediul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declaraţia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scrisă de retragere, în care precizează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dacă sunt de acord cu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preţul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părţilor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sociale sau altor titluri de valoare reprezentând capitalul social stabilit în proiectul de divizare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confirmat de expertul independent, precum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părţile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sociale sau alte titluri de valoare reprezentând capitalul social pe care le posedă sau, după caz, certificatele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acţionar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emise potrivit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dispoziţiilor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art. 97.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Declaraţia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se poate transmite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în format electronic, la adresa de e-mail indicată în acest scop în proiectul de divizare.</w:t>
      </w:r>
    </w:p>
    <w:p w14:paraId="3E3EABCC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462" w:name="do|arI|pt6|pa453"/>
      <w:bookmarkEnd w:id="462"/>
      <w:r w:rsidRPr="00A76626">
        <w:rPr>
          <w:rStyle w:val="tpa1"/>
          <w:rFonts w:ascii="Verdana" w:hAnsi="Verdana"/>
          <w:sz w:val="22"/>
          <w:szCs w:val="22"/>
        </w:rPr>
        <w:t xml:space="preserve">(4)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Preţul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pentru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părţile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sociale sau alte titluri de valoare reprezentând capitalul social ale asociatului care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-a exercitat dreptul de retragere, stabilit de societate în proiectul de divizare transfrontalieră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confirmat de expertul independent în raportul de evaluare, se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plăteşte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în termen de două luni de la data la care divizarea transfrontalieră produce efecte, potrivit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dispoziţiilor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76</w:t>
      </w:r>
      <w:r w:rsidRPr="00A76626">
        <w:rPr>
          <w:rStyle w:val="tpa1"/>
          <w:rFonts w:ascii="Verdana" w:hAnsi="Verdana"/>
          <w:sz w:val="22"/>
          <w:szCs w:val="22"/>
        </w:rPr>
        <w:t xml:space="preserve">, cu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excepţia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cazului în care un termen mai scurt este prevăzut în proiectul de divizare sau este agreat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părţi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>.</w:t>
      </w:r>
    </w:p>
    <w:p w14:paraId="055192AB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463" w:name="do|arI|pt6|pa454"/>
      <w:bookmarkEnd w:id="463"/>
      <w:r w:rsidRPr="00A76626">
        <w:rPr>
          <w:rStyle w:val="tpa1"/>
          <w:rFonts w:ascii="Verdana" w:hAnsi="Verdana"/>
          <w:sz w:val="22"/>
          <w:szCs w:val="22"/>
        </w:rPr>
        <w:t xml:space="preserve">(5) În termen de 15 zile de la data împlinirii termenului prevăzut la alin. (2), asociatul care,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exercitându-şi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dreptul de retragere,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susţine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preţul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părţilor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sociale sau altor titluri de valoare reprezentând capitalul social nu are caracter adecvat poate cere tribunalului în a cărui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circumscripţie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se află sediul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care face obiectul divizării obligarea acesteia la plata unei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compensaţii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băneşti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>.</w:t>
      </w:r>
    </w:p>
    <w:p w14:paraId="257470A1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464" w:name="do|arI|pt6|pa455"/>
      <w:bookmarkEnd w:id="464"/>
      <w:r w:rsidRPr="00A76626">
        <w:rPr>
          <w:rStyle w:val="tpa1"/>
          <w:rFonts w:ascii="Verdana" w:hAnsi="Verdana"/>
          <w:sz w:val="22"/>
          <w:szCs w:val="22"/>
        </w:rPr>
        <w:t xml:space="preserve">(6) Cererea privind stabilirea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compensaţiei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băneşti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prevăzute la alin. (5) se judecă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urgenţă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cu precădere, hotărârea fiind supusă doar apelului.</w:t>
      </w:r>
    </w:p>
    <w:p w14:paraId="7F11A767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465" w:name="do|arI|pt6|pa456"/>
      <w:bookmarkEnd w:id="465"/>
      <w:r w:rsidRPr="00A76626">
        <w:rPr>
          <w:rStyle w:val="tpa1"/>
          <w:rFonts w:ascii="Verdana" w:hAnsi="Verdana"/>
          <w:sz w:val="22"/>
          <w:szCs w:val="22"/>
        </w:rPr>
        <w:t xml:space="preserve">(7) Certificatul prealabil divizării transfrontaliere poate fi emis numai dacă societatea prezintă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garanţii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suficiente pentru plata/dovezi privind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existenţa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disponibilului bănesc pentru plata, în termenul prevăzut de lege sau convenit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părţi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preţului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părţilor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sociale sau altor titluri de valoare reprezentând capitalul social.</w:t>
      </w:r>
    </w:p>
    <w:p w14:paraId="63500F3B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466" w:name="do|arI|pt6|pa457"/>
      <w:bookmarkEnd w:id="466"/>
      <w:r w:rsidRPr="00A76626">
        <w:rPr>
          <w:rStyle w:val="tpa1"/>
          <w:rFonts w:ascii="Verdana" w:hAnsi="Verdana"/>
          <w:sz w:val="22"/>
          <w:szCs w:val="22"/>
        </w:rPr>
        <w:t xml:space="preserve">(8) Societatea pune, de îndată, la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dispoziţia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creditorilor ale căror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creanţe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sunt anterioare datei efectuării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publicităţii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proiectului de divizare, cel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puţin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în format electronic,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informaţii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privind numărul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care au notificat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intenţia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a exercita dreptul de retragere.</w:t>
      </w:r>
    </w:p>
    <w:p w14:paraId="11652B2B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467" w:name="do|arI|pt6|pa458"/>
      <w:bookmarkEnd w:id="467"/>
      <w:r w:rsidRPr="00A76626">
        <w:rPr>
          <w:rStyle w:val="tpa1"/>
          <w:rFonts w:ascii="Verdana" w:hAnsi="Verdana"/>
          <w:sz w:val="22"/>
          <w:szCs w:val="22"/>
        </w:rPr>
        <w:t xml:space="preserve">(9) Legea română, ca lege a statului de plecare, este legea aplicabilă dreptului de retragere a asociatului, iar tribunalul în a cărui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circumscripţie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se află sediul social al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ce face </w:t>
      </w:r>
      <w:r w:rsidRPr="00A76626">
        <w:rPr>
          <w:rStyle w:val="tpa1"/>
          <w:rFonts w:ascii="Verdana" w:hAnsi="Verdana"/>
          <w:sz w:val="22"/>
          <w:szCs w:val="22"/>
        </w:rPr>
        <w:lastRenderedPageBreak/>
        <w:t xml:space="preserve">obiectul divizării transfrontaliere este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instanţa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competentă să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soluţioneze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cererea pentru stabilirea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compensaţiei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băneşti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orice alt litigiu privind acest drept.</w:t>
      </w:r>
    </w:p>
    <w:p w14:paraId="7135D733" w14:textId="44FAB9B9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468" w:name="do|arI|pt6|pa459"/>
      <w:bookmarkEnd w:id="468"/>
      <w:r w:rsidRPr="00A76626">
        <w:rPr>
          <w:rStyle w:val="tpa1"/>
          <w:rFonts w:ascii="Verdana" w:hAnsi="Verdana"/>
          <w:sz w:val="22"/>
          <w:szCs w:val="22"/>
        </w:rPr>
        <w:t>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70</w:t>
      </w:r>
    </w:p>
    <w:p w14:paraId="230F5BAB" w14:textId="27C9DE56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469" w:name="do|arI|pt6|pa460:2"/>
      <w:bookmarkEnd w:id="469"/>
      <w:r w:rsidRPr="00A76626">
        <w:rPr>
          <w:rStyle w:val="tpa1"/>
          <w:rFonts w:ascii="Verdana" w:hAnsi="Verdana"/>
          <w:sz w:val="22"/>
          <w:szCs w:val="22"/>
          <w:shd w:val="clear" w:color="auto" w:fill="D3D3D3"/>
        </w:rPr>
        <w:t>(1)În termen de 15 zile de la data împlinirii termenului prevăzut la art. 251</w:t>
      </w:r>
      <w:r w:rsidRPr="00A76626">
        <w:rPr>
          <w:rStyle w:val="tpa1"/>
          <w:rFonts w:ascii="Verdana" w:hAnsi="Verdana"/>
          <w:sz w:val="22"/>
          <w:szCs w:val="22"/>
          <w:shd w:val="clear" w:color="auto" w:fill="D3D3D3"/>
          <w:vertAlign w:val="superscript"/>
        </w:rPr>
        <w:t>69</w:t>
      </w:r>
      <w:r w:rsidRPr="00A76626">
        <w:rPr>
          <w:rStyle w:val="tpa1"/>
          <w:rFonts w:ascii="Verdana" w:hAnsi="Verdana"/>
          <w:sz w:val="22"/>
          <w:szCs w:val="22"/>
          <w:shd w:val="clear" w:color="auto" w:fill="D3D3D3"/>
        </w:rPr>
        <w:t xml:space="preserve"> alin. (2), </w:t>
      </w:r>
      <w:proofErr w:type="spellStart"/>
      <w:r w:rsidRPr="00A76626">
        <w:rPr>
          <w:rStyle w:val="tpa1"/>
          <w:rFonts w:ascii="Verdana" w:hAnsi="Verdana"/>
          <w:sz w:val="22"/>
          <w:szCs w:val="22"/>
          <w:shd w:val="clear" w:color="auto" w:fill="D3D3D3"/>
        </w:rPr>
        <w:t>asociaţii</w:t>
      </w:r>
      <w:proofErr w:type="spellEnd"/>
      <w:r w:rsidRPr="00A76626">
        <w:rPr>
          <w:rStyle w:val="tpa1"/>
          <w:rFonts w:ascii="Verdana" w:hAnsi="Verdana"/>
          <w:sz w:val="22"/>
          <w:szCs w:val="22"/>
          <w:shd w:val="clear" w:color="auto" w:fill="D3D3D3"/>
        </w:rPr>
        <w:t xml:space="preserve"> care au decis să nu </w:t>
      </w:r>
      <w:proofErr w:type="spellStart"/>
      <w:r w:rsidRPr="00A76626">
        <w:rPr>
          <w:rStyle w:val="tpa1"/>
          <w:rFonts w:ascii="Verdana" w:hAnsi="Verdana"/>
          <w:sz w:val="22"/>
          <w:szCs w:val="22"/>
          <w:shd w:val="clear" w:color="auto" w:fill="D3D3D3"/>
        </w:rPr>
        <w:t>îşi</w:t>
      </w:r>
      <w:proofErr w:type="spellEnd"/>
      <w:r w:rsidRPr="00A76626">
        <w:rPr>
          <w:rStyle w:val="tpa1"/>
          <w:rFonts w:ascii="Verdana" w:hAnsi="Verdana"/>
          <w:sz w:val="22"/>
          <w:szCs w:val="22"/>
          <w:shd w:val="clear" w:color="auto" w:fill="D3D3D3"/>
        </w:rPr>
        <w:t xml:space="preserve"> exercite dreptul de retragere, dar care </w:t>
      </w:r>
      <w:proofErr w:type="spellStart"/>
      <w:r w:rsidRPr="00A76626">
        <w:rPr>
          <w:rStyle w:val="tpa1"/>
          <w:rFonts w:ascii="Verdana" w:hAnsi="Verdana"/>
          <w:sz w:val="22"/>
          <w:szCs w:val="22"/>
          <w:shd w:val="clear" w:color="auto" w:fill="D3D3D3"/>
        </w:rPr>
        <w:t>susţin</w:t>
      </w:r>
      <w:proofErr w:type="spellEnd"/>
      <w:r w:rsidRPr="00A76626">
        <w:rPr>
          <w:rStyle w:val="tpa1"/>
          <w:rFonts w:ascii="Verdana" w:hAnsi="Verdana"/>
          <w:sz w:val="22"/>
          <w:szCs w:val="22"/>
          <w:shd w:val="clear" w:color="auto" w:fill="D3D3D3"/>
        </w:rPr>
        <w:t xml:space="preserve"> că alocarea </w:t>
      </w:r>
      <w:proofErr w:type="spellStart"/>
      <w:r w:rsidRPr="00A76626">
        <w:rPr>
          <w:rStyle w:val="tpa1"/>
          <w:rFonts w:ascii="Verdana" w:hAnsi="Verdana"/>
          <w:sz w:val="22"/>
          <w:szCs w:val="22"/>
          <w:shd w:val="clear" w:color="auto" w:fill="D3D3D3"/>
        </w:rPr>
        <w:t>acţiunilor</w:t>
      </w:r>
      <w:proofErr w:type="spellEnd"/>
      <w:r w:rsidRPr="00A76626">
        <w:rPr>
          <w:rStyle w:val="tpa1"/>
          <w:rFonts w:ascii="Verdana" w:hAnsi="Verdana"/>
          <w:sz w:val="22"/>
          <w:szCs w:val="22"/>
          <w:shd w:val="clear" w:color="auto" w:fill="D3D3D3"/>
        </w:rPr>
        <w:t xml:space="preserve">, </w:t>
      </w:r>
      <w:proofErr w:type="spellStart"/>
      <w:r w:rsidRPr="00A76626">
        <w:rPr>
          <w:rStyle w:val="tpa1"/>
          <w:rFonts w:ascii="Verdana" w:hAnsi="Verdana"/>
          <w:sz w:val="22"/>
          <w:szCs w:val="22"/>
          <w:shd w:val="clear" w:color="auto" w:fill="D3D3D3"/>
        </w:rPr>
        <w:t>părţilor</w:t>
      </w:r>
      <w:proofErr w:type="spellEnd"/>
      <w:r w:rsidRPr="00A76626">
        <w:rPr>
          <w:rStyle w:val="tpa1"/>
          <w:rFonts w:ascii="Verdana" w:hAnsi="Verdana"/>
          <w:sz w:val="22"/>
          <w:szCs w:val="22"/>
          <w:shd w:val="clear" w:color="auto" w:fill="D3D3D3"/>
        </w:rPr>
        <w:t xml:space="preserve"> sociale sau altor titluri de valoare reprezentând capitalul social la </w:t>
      </w:r>
      <w:proofErr w:type="spellStart"/>
      <w:r w:rsidRPr="00A76626">
        <w:rPr>
          <w:rStyle w:val="tpa1"/>
          <w:rFonts w:ascii="Verdana" w:hAnsi="Verdana"/>
          <w:sz w:val="22"/>
          <w:szCs w:val="22"/>
          <w:shd w:val="clear" w:color="auto" w:fill="D3D3D3"/>
        </w:rPr>
        <w:t>societăţile</w:t>
      </w:r>
      <w:proofErr w:type="spellEnd"/>
      <w:r w:rsidRPr="00A76626">
        <w:rPr>
          <w:rStyle w:val="tpa1"/>
          <w:rFonts w:ascii="Verdana" w:hAnsi="Verdana"/>
          <w:sz w:val="22"/>
          <w:szCs w:val="22"/>
          <w:shd w:val="clear" w:color="auto" w:fill="D3D3D3"/>
        </w:rPr>
        <w:t xml:space="preserve"> beneficiare sau rata de schimb nu este adecvată pot cere tribunalului în a cărui </w:t>
      </w:r>
      <w:proofErr w:type="spellStart"/>
      <w:r w:rsidRPr="00A76626">
        <w:rPr>
          <w:rStyle w:val="tpa1"/>
          <w:rFonts w:ascii="Verdana" w:hAnsi="Verdana"/>
          <w:sz w:val="22"/>
          <w:szCs w:val="22"/>
          <w:shd w:val="clear" w:color="auto" w:fill="D3D3D3"/>
        </w:rPr>
        <w:t>circumscripţie</w:t>
      </w:r>
      <w:proofErr w:type="spellEnd"/>
      <w:r w:rsidRPr="00A76626">
        <w:rPr>
          <w:rStyle w:val="tpa1"/>
          <w:rFonts w:ascii="Verdana" w:hAnsi="Verdana"/>
          <w:sz w:val="22"/>
          <w:szCs w:val="22"/>
          <w:shd w:val="clear" w:color="auto" w:fill="D3D3D3"/>
        </w:rPr>
        <w:t xml:space="preserve"> se află sediul </w:t>
      </w:r>
      <w:proofErr w:type="spellStart"/>
      <w:r w:rsidRPr="00A76626">
        <w:rPr>
          <w:rStyle w:val="tpa1"/>
          <w:rFonts w:ascii="Verdana" w:hAnsi="Verdana"/>
          <w:sz w:val="22"/>
          <w:szCs w:val="22"/>
          <w:shd w:val="clear" w:color="auto" w:fill="D3D3D3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  <w:shd w:val="clear" w:color="auto" w:fill="D3D3D3"/>
        </w:rPr>
        <w:t xml:space="preserve"> ce face obiectul divizării obligarea acesteia la plata unei </w:t>
      </w:r>
      <w:proofErr w:type="spellStart"/>
      <w:r w:rsidRPr="00A76626">
        <w:rPr>
          <w:rStyle w:val="tpa1"/>
          <w:rFonts w:ascii="Verdana" w:hAnsi="Verdana"/>
          <w:sz w:val="22"/>
          <w:szCs w:val="22"/>
          <w:shd w:val="clear" w:color="auto" w:fill="D3D3D3"/>
        </w:rPr>
        <w:t>compensaţii</w:t>
      </w:r>
      <w:proofErr w:type="spellEnd"/>
      <w:r w:rsidRPr="00A76626">
        <w:rPr>
          <w:rStyle w:val="tpa1"/>
          <w:rFonts w:ascii="Verdana" w:hAnsi="Verdana"/>
          <w:sz w:val="22"/>
          <w:szCs w:val="22"/>
          <w:shd w:val="clear" w:color="auto" w:fill="D3D3D3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  <w:shd w:val="clear" w:color="auto" w:fill="D3D3D3"/>
        </w:rPr>
        <w:t>băneşti</w:t>
      </w:r>
      <w:proofErr w:type="spellEnd"/>
      <w:r w:rsidRPr="00A76626">
        <w:rPr>
          <w:rStyle w:val="tpa1"/>
          <w:rFonts w:ascii="Verdana" w:hAnsi="Verdana"/>
          <w:sz w:val="22"/>
          <w:szCs w:val="22"/>
          <w:shd w:val="clear" w:color="auto" w:fill="D3D3D3"/>
        </w:rPr>
        <w:t>. Prevederile art. 251</w:t>
      </w:r>
      <w:r w:rsidRPr="00A76626">
        <w:rPr>
          <w:rStyle w:val="tpa1"/>
          <w:rFonts w:ascii="Verdana" w:hAnsi="Verdana"/>
          <w:sz w:val="22"/>
          <w:szCs w:val="22"/>
          <w:shd w:val="clear" w:color="auto" w:fill="D3D3D3"/>
          <w:vertAlign w:val="superscript"/>
        </w:rPr>
        <w:t>69</w:t>
      </w:r>
      <w:r w:rsidRPr="00A76626">
        <w:rPr>
          <w:rStyle w:val="tpa1"/>
          <w:rFonts w:ascii="Verdana" w:hAnsi="Verdana"/>
          <w:sz w:val="22"/>
          <w:szCs w:val="22"/>
          <w:shd w:val="clear" w:color="auto" w:fill="D3D3D3"/>
        </w:rPr>
        <w:t xml:space="preserve"> alin. (6)-(9) se aplică în mod corespunzător.</w:t>
      </w:r>
      <w:r w:rsidRPr="00A76626">
        <w:rPr>
          <w:rFonts w:ascii="Verdana" w:hAnsi="Verdana"/>
          <w:sz w:val="22"/>
          <w:szCs w:val="22"/>
          <w:shd w:val="clear" w:color="auto" w:fill="D3D3D3"/>
        </w:rPr>
        <w:br/>
      </w:r>
      <w:bookmarkStart w:id="470" w:name="do|arI|pt6|pa461"/>
      <w:bookmarkEnd w:id="470"/>
      <w:r w:rsidRPr="00A76626">
        <w:rPr>
          <w:rStyle w:val="tpa1"/>
          <w:rFonts w:ascii="Verdana" w:hAnsi="Verdana"/>
          <w:sz w:val="22"/>
          <w:szCs w:val="22"/>
        </w:rPr>
        <w:t xml:space="preserve">(2) Hotărârea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instanţei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judecătoreşti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are caracter obligatoriu pentru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beneficiare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în cazul unei divizări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parţiale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al unei divizări prin separare,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pentru societatea care face obiectul divizării.</w:t>
      </w:r>
    </w:p>
    <w:p w14:paraId="1F3C6718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471" w:name="do|arI|pt6|pa462"/>
      <w:bookmarkEnd w:id="471"/>
      <w:r w:rsidRPr="00A76626">
        <w:rPr>
          <w:rStyle w:val="tpa1"/>
          <w:rFonts w:ascii="Verdana" w:hAnsi="Verdana"/>
          <w:sz w:val="22"/>
          <w:szCs w:val="22"/>
        </w:rPr>
        <w:t>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71</w:t>
      </w:r>
    </w:p>
    <w:p w14:paraId="6B4BD17E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472" w:name="do|arI|pt6|pa463"/>
      <w:bookmarkEnd w:id="472"/>
      <w:r w:rsidRPr="00A76626">
        <w:rPr>
          <w:rStyle w:val="tpa1"/>
          <w:rFonts w:ascii="Verdana" w:hAnsi="Verdana"/>
          <w:sz w:val="22"/>
          <w:szCs w:val="22"/>
        </w:rPr>
        <w:t xml:space="preserve">(1) În termen de 45 de zile de la data efectuării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publicităţii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proiectului de divizare, potrivit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dispoziţiilor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67</w:t>
      </w:r>
      <w:r w:rsidRPr="00A76626">
        <w:rPr>
          <w:rStyle w:val="tpa1"/>
          <w:rFonts w:ascii="Verdana" w:hAnsi="Verdana"/>
          <w:sz w:val="22"/>
          <w:szCs w:val="22"/>
        </w:rPr>
        <w:t xml:space="preserve">, orice creditor a cărui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creanţă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este anterioară acestei date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nescadentă la această dată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care este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nemulţumit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garanţiile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acordate prin proiectul de divizare notifică societatea pentru acordarea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garanţii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adecvate.</w:t>
      </w:r>
    </w:p>
    <w:p w14:paraId="56B0BD71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473" w:name="do|arI|pt6|pa464"/>
      <w:bookmarkEnd w:id="473"/>
      <w:r w:rsidRPr="00A76626">
        <w:rPr>
          <w:rStyle w:val="tpa1"/>
          <w:rFonts w:ascii="Verdana" w:hAnsi="Verdana"/>
          <w:sz w:val="22"/>
          <w:szCs w:val="22"/>
        </w:rPr>
        <w:t xml:space="preserve">(2) În termen de 15 zile de la împlinirea termenului prevăzut la alin. (1), societatea transmite creditorului oferta privind acordarea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garanţii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>.</w:t>
      </w:r>
    </w:p>
    <w:p w14:paraId="55607CD4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474" w:name="do|arI|pt6|pa465"/>
      <w:bookmarkEnd w:id="474"/>
      <w:r w:rsidRPr="00A76626">
        <w:rPr>
          <w:rStyle w:val="tpa1"/>
          <w:rFonts w:ascii="Verdana" w:hAnsi="Verdana"/>
          <w:sz w:val="22"/>
          <w:szCs w:val="22"/>
        </w:rPr>
        <w:t xml:space="preserve">(3) În cazul în care creditorul prevăzut la alin. (1) nu consideră adecvate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garanţiile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acordate de societate, se poate adresa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instanţei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pentru obligarea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la acordarea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garanţii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adecvate, dacă creditorul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dovedeşte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în mod rezonabil, că divizarea afectează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şansele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acoperire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creanţei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.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Garanţiile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sunt acordate sub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condiţia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ca divizarea să producă efecte.</w:t>
      </w:r>
    </w:p>
    <w:p w14:paraId="71A1B69E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475" w:name="do|arI|pt6|pa466"/>
      <w:bookmarkEnd w:id="475"/>
      <w:r w:rsidRPr="00A76626">
        <w:rPr>
          <w:rStyle w:val="tpa1"/>
          <w:rFonts w:ascii="Verdana" w:hAnsi="Verdana"/>
          <w:sz w:val="22"/>
          <w:szCs w:val="22"/>
        </w:rPr>
        <w:t xml:space="preserve">(4) Cererea se depune, în termen de 3 luni de la data efectuării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publicităţii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potrivit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dispoziţiilor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67</w:t>
      </w:r>
      <w:r w:rsidRPr="00A76626">
        <w:rPr>
          <w:rStyle w:val="tpa1"/>
          <w:rFonts w:ascii="Verdana" w:hAnsi="Verdana"/>
          <w:sz w:val="22"/>
          <w:szCs w:val="22"/>
        </w:rPr>
        <w:t xml:space="preserve">, la oficiul registrului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la sediul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ce face obiectul divizării, care, în termen de 3 zile de la data depunerii, o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menţionează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în registru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o înaintează tribunalului în a cărui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circumscripţie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se află sediul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. La cerere se anexează dovada notificării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în vederea constituirii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garanţii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după caz, oferta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. Hotărârea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instanţei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este executorie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este supusă numai apelului.</w:t>
      </w:r>
    </w:p>
    <w:p w14:paraId="63E7B0ED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476" w:name="do|arI|pt6|pa467"/>
      <w:bookmarkEnd w:id="476"/>
      <w:r w:rsidRPr="00A76626">
        <w:rPr>
          <w:rStyle w:val="tpa1"/>
          <w:rFonts w:ascii="Verdana" w:hAnsi="Verdana"/>
          <w:sz w:val="22"/>
          <w:szCs w:val="22"/>
        </w:rPr>
        <w:t xml:space="preserve">(5) Cererea creditorului se judecă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urgenţă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cu precădere. Dacă sunt formulate mai multe cereri, acestea se conexează.</w:t>
      </w:r>
    </w:p>
    <w:p w14:paraId="4A7B52BB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477" w:name="do|arI|pt6|pa468"/>
      <w:bookmarkEnd w:id="477"/>
      <w:r w:rsidRPr="00A76626">
        <w:rPr>
          <w:rStyle w:val="tpa1"/>
          <w:rFonts w:ascii="Verdana" w:hAnsi="Verdana"/>
          <w:sz w:val="22"/>
          <w:szCs w:val="22"/>
        </w:rPr>
        <w:t xml:space="preserve">(6) Certificatul prealabil divizării transfrontaliere poate fi emis numai dacă societatea prezintă dovezi privind acceptarea de către creditori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garanţiilor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constituite ca urmare a notificării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sau potrivit hotărârii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instanţei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judecătoreşti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>.</w:t>
      </w:r>
    </w:p>
    <w:p w14:paraId="7821B994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478" w:name="do|arI|pt6|pa469"/>
      <w:bookmarkEnd w:id="478"/>
      <w:r w:rsidRPr="00A76626">
        <w:rPr>
          <w:rStyle w:val="tpa1"/>
          <w:rFonts w:ascii="Verdana" w:hAnsi="Verdana"/>
          <w:sz w:val="22"/>
          <w:szCs w:val="22"/>
        </w:rPr>
        <w:t xml:space="preserve">(7) Legea română este legea aplicabilă cererilor creditorilor formulate potrivit alin. (1), iar tribunalul în a cărui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circumscripţie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se află sediul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care face obiectul divizării transfrontaliere este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instanţa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competentă să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soluţioneze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cererile acestora.</w:t>
      </w:r>
    </w:p>
    <w:p w14:paraId="40D96750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479" w:name="do|arI|pt6|pa470"/>
      <w:bookmarkEnd w:id="479"/>
      <w:r w:rsidRPr="00A76626">
        <w:rPr>
          <w:rStyle w:val="tpa1"/>
          <w:rFonts w:ascii="Verdana" w:hAnsi="Verdana"/>
          <w:sz w:val="22"/>
          <w:szCs w:val="22"/>
        </w:rPr>
        <w:t xml:space="preserve">(8) Pe o perioadă de 2 ani de la data la care produce efecte divizarea transfrontalieră, potrivit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dispoziţiilor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76</w:t>
      </w:r>
      <w:r w:rsidRPr="00A76626">
        <w:rPr>
          <w:rStyle w:val="tpa1"/>
          <w:rFonts w:ascii="Verdana" w:hAnsi="Verdana"/>
          <w:sz w:val="22"/>
          <w:szCs w:val="22"/>
        </w:rPr>
        <w:t xml:space="preserve">, orice cerere a oricărui creditor care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deţine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o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creanţă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anterioară datei efectuării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publicităţii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proiectului de divizare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nescadentă la acea dată, în legătură cu acea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creanţă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poate fi adresată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instanţei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competente în a cărei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circumscripţie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teritorială a avut sediul social societatea care a făcut obiectul divizării.</w:t>
      </w:r>
    </w:p>
    <w:p w14:paraId="6F5D4E56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480" w:name="do|arI|pt6|pa471"/>
      <w:bookmarkEnd w:id="480"/>
      <w:r w:rsidRPr="00A76626">
        <w:rPr>
          <w:rStyle w:val="tpa1"/>
          <w:rFonts w:ascii="Verdana" w:hAnsi="Verdana"/>
          <w:sz w:val="22"/>
          <w:szCs w:val="22"/>
        </w:rPr>
        <w:t xml:space="preserve">(9) Prin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excepţie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la prevederile art. 172 alin. (1) lit. d),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dispoziţiile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alin. (1)-(8) sunt aplicabile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deţinătorilor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obligaţiuni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>.</w:t>
      </w:r>
    </w:p>
    <w:p w14:paraId="6993371F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481" w:name="do|arI|pt6|pa472"/>
      <w:bookmarkEnd w:id="481"/>
      <w:r w:rsidRPr="00A76626">
        <w:rPr>
          <w:rStyle w:val="tpa1"/>
          <w:rFonts w:ascii="Verdana" w:hAnsi="Verdana"/>
          <w:sz w:val="22"/>
          <w:szCs w:val="22"/>
        </w:rPr>
        <w:t xml:space="preserve">(10) În cazul în care o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creanţă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 unui creditor al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care face obiectul divizării nu este acoperită de societatea căreia îi este alocată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obligaţia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corelativă, celelalte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beneficiare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în cazul unei divizări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parţiale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sau al unei divizări prin separare,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societatea care face obiectul divizării răspund în solidar cu societatea căreia îi este alocată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obligaţia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. Cu toate acestea, suma maximă aferentă răspunderii în solidar a oricărei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implicate în divizare este limitată la valoarea, la data la care divizarea produce efecte, a activului net alocat respectivei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>.</w:t>
      </w:r>
    </w:p>
    <w:p w14:paraId="4FB68018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482" w:name="do|arI|pt6|pa473"/>
      <w:bookmarkEnd w:id="482"/>
      <w:r w:rsidRPr="00A76626">
        <w:rPr>
          <w:rStyle w:val="tpa1"/>
          <w:rFonts w:ascii="Verdana" w:hAnsi="Verdana"/>
          <w:sz w:val="22"/>
          <w:szCs w:val="22"/>
        </w:rPr>
        <w:t>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72</w:t>
      </w:r>
    </w:p>
    <w:p w14:paraId="275CFEC6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483" w:name="do|arI|pt6|pa474"/>
      <w:bookmarkEnd w:id="483"/>
      <w:r w:rsidRPr="00A76626">
        <w:rPr>
          <w:rStyle w:val="tpa1"/>
          <w:rFonts w:ascii="Verdana" w:hAnsi="Verdana"/>
          <w:sz w:val="22"/>
          <w:szCs w:val="22"/>
        </w:rPr>
        <w:t xml:space="preserve">În cazul în care cel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puţin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una dintre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beneficiare este persoană juridică română, administratorii sau, după caz, membrii directoratului acesteia asigură respectarea dreptului de implicare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cointeresare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angajaţilor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>, prevederile 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32</w:t>
      </w:r>
      <w:r w:rsidRPr="00A76626">
        <w:rPr>
          <w:rStyle w:val="tpa1"/>
          <w:rFonts w:ascii="Verdana" w:hAnsi="Verdana"/>
          <w:sz w:val="22"/>
          <w:szCs w:val="22"/>
        </w:rPr>
        <w:t xml:space="preserve"> alin. (2)-(8) aplicându-se în mod corespunzător.</w:t>
      </w:r>
    </w:p>
    <w:p w14:paraId="28D2485F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Style w:val="tpa1"/>
          <w:rFonts w:ascii="Verdana" w:hAnsi="Verdana"/>
          <w:sz w:val="22"/>
          <w:szCs w:val="22"/>
        </w:rPr>
      </w:pPr>
      <w:bookmarkStart w:id="484" w:name="do|arI|pt6|pa475"/>
      <w:bookmarkEnd w:id="484"/>
    </w:p>
    <w:p w14:paraId="78FCE7F7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Style w:val="tpa1"/>
          <w:rFonts w:ascii="Verdana" w:hAnsi="Verdana"/>
          <w:sz w:val="22"/>
          <w:szCs w:val="22"/>
        </w:rPr>
      </w:pPr>
    </w:p>
    <w:p w14:paraId="35A6B48B" w14:textId="262F2075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r w:rsidRPr="00A76626">
        <w:rPr>
          <w:rStyle w:val="tpa1"/>
          <w:rFonts w:ascii="Verdana" w:hAnsi="Verdana"/>
          <w:sz w:val="22"/>
          <w:szCs w:val="22"/>
        </w:rPr>
        <w:t>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73</w:t>
      </w:r>
    </w:p>
    <w:p w14:paraId="5768FE54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485" w:name="do|arI|pt6|pa476"/>
      <w:bookmarkEnd w:id="485"/>
      <w:r w:rsidRPr="00A76626">
        <w:rPr>
          <w:rStyle w:val="tpa1"/>
          <w:rFonts w:ascii="Verdana" w:hAnsi="Verdana"/>
          <w:sz w:val="22"/>
          <w:szCs w:val="22"/>
        </w:rPr>
        <w:t xml:space="preserve">(1)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Competenţa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verificare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legalităţii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divizării transfrontaliere sub aspectul procedurii pe care o urmează societatea persoană juridică română care se divizează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aparţine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registratorului de la oficiul registrului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în a cărui rază teritorială este situat sediul social al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. Prevederile art. 105 din Legea nr. </w:t>
      </w:r>
      <w:hyperlink r:id="rId97" w:history="1">
        <w:r w:rsidRPr="00A76626">
          <w:rPr>
            <w:rStyle w:val="Hyperlink"/>
            <w:rFonts w:ascii="Verdana" w:hAnsi="Verdana"/>
            <w:sz w:val="22"/>
            <w:szCs w:val="22"/>
          </w:rPr>
          <w:t>265/2022</w:t>
        </w:r>
      </w:hyperlink>
      <w:r w:rsidRPr="00A76626">
        <w:rPr>
          <w:rStyle w:val="tpa1"/>
          <w:rFonts w:ascii="Verdana" w:hAnsi="Verdana"/>
          <w:sz w:val="22"/>
          <w:szCs w:val="22"/>
        </w:rPr>
        <w:t xml:space="preserve"> se aplică în mod corespunzător. În scopul exercitării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competenţei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verificare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legalităţii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divizării transfrontaliere, registratorul consultă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instituţiile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publice competente, inclusiv, dacă este cazul, pe cele din statul membru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destinaţie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>.</w:t>
      </w:r>
    </w:p>
    <w:p w14:paraId="71F1C171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486" w:name="do|arI|pt6|pa477"/>
      <w:bookmarkEnd w:id="486"/>
      <w:r w:rsidRPr="00A76626">
        <w:rPr>
          <w:rStyle w:val="tpa1"/>
          <w:rFonts w:ascii="Verdana" w:hAnsi="Verdana"/>
          <w:sz w:val="22"/>
          <w:szCs w:val="22"/>
        </w:rPr>
        <w:t xml:space="preserve">(2) Societatea depune, potrivit prevederilor art. 84 din Legea nr. </w:t>
      </w:r>
      <w:hyperlink r:id="rId98" w:history="1">
        <w:r w:rsidRPr="00A76626">
          <w:rPr>
            <w:rStyle w:val="Hyperlink"/>
            <w:rFonts w:ascii="Verdana" w:hAnsi="Verdana"/>
            <w:sz w:val="22"/>
            <w:szCs w:val="22"/>
          </w:rPr>
          <w:t>265/2022</w:t>
        </w:r>
      </w:hyperlink>
      <w:r w:rsidRPr="00A76626">
        <w:rPr>
          <w:rStyle w:val="tpa1"/>
          <w:rFonts w:ascii="Verdana" w:hAnsi="Verdana"/>
          <w:sz w:val="22"/>
          <w:szCs w:val="22"/>
        </w:rPr>
        <w:t xml:space="preserve">, la oficiul registrului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o cerere de eliberare a certificatului prealabil divizării transfrontaliere,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însoţită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următoarele:</w:t>
      </w:r>
    </w:p>
    <w:p w14:paraId="6296FF97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487" w:name="do|arI|pt6|pa478"/>
      <w:bookmarkEnd w:id="487"/>
      <w:r w:rsidRPr="00A76626">
        <w:rPr>
          <w:rStyle w:val="tpa1"/>
          <w:rFonts w:ascii="Verdana" w:hAnsi="Verdana"/>
          <w:sz w:val="22"/>
          <w:szCs w:val="22"/>
        </w:rPr>
        <w:t xml:space="preserve">a) proiectul de divizare transfrontalieră, în forma aprobată de adunarea generală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>;</w:t>
      </w:r>
    </w:p>
    <w:p w14:paraId="55D8214A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488" w:name="do|arI|pt6|pa479"/>
      <w:bookmarkEnd w:id="488"/>
      <w:r w:rsidRPr="00A76626">
        <w:rPr>
          <w:rStyle w:val="tpa1"/>
          <w:rFonts w:ascii="Verdana" w:hAnsi="Verdana"/>
          <w:sz w:val="22"/>
          <w:szCs w:val="22"/>
        </w:rPr>
        <w:t xml:space="preserve">b) raportul administratorilor sau, după caz, al membrilor directoratului, la care se anexează, dacă este cazul,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observaţiile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angajaţilor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sau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reprezentanţilor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acestora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cele ale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/sau creditorilor cu privire la proiectul de divizare transfrontalieră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dacă este cazul, opinia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angajaţilor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sau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reprezentanţilor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acestora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faţă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raportul prevăzut la 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64</w:t>
      </w:r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după caz, acordul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cu privire la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renunţarea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întocmirii raportului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/sau dovezi care să ateste îndeplinirea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condiţiilor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prevăzute la 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64</w:t>
      </w:r>
      <w:r w:rsidRPr="00A76626">
        <w:rPr>
          <w:rStyle w:val="tpa1"/>
          <w:rFonts w:ascii="Verdana" w:hAnsi="Verdana"/>
          <w:sz w:val="22"/>
          <w:szCs w:val="22"/>
        </w:rPr>
        <w:t xml:space="preserve"> alin. (3)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>/sau (5);</w:t>
      </w:r>
    </w:p>
    <w:p w14:paraId="5F820120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489" w:name="do|arI|pt6|pa480"/>
      <w:bookmarkEnd w:id="489"/>
      <w:r w:rsidRPr="00A76626">
        <w:rPr>
          <w:rStyle w:val="tpa1"/>
          <w:rFonts w:ascii="Verdana" w:hAnsi="Verdana"/>
          <w:sz w:val="22"/>
          <w:szCs w:val="22"/>
        </w:rPr>
        <w:t>c) raportul expertului independent prevăzut la 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65</w:t>
      </w:r>
      <w:r w:rsidRPr="00A76626">
        <w:rPr>
          <w:rStyle w:val="tpa1"/>
          <w:rFonts w:ascii="Verdana" w:hAnsi="Verdana"/>
          <w:sz w:val="22"/>
          <w:szCs w:val="22"/>
        </w:rPr>
        <w:t>;</w:t>
      </w:r>
    </w:p>
    <w:p w14:paraId="19722263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490" w:name="do|arI|pt6|pa481"/>
      <w:bookmarkEnd w:id="490"/>
      <w:r w:rsidRPr="00A76626">
        <w:rPr>
          <w:rStyle w:val="tpa1"/>
          <w:rFonts w:ascii="Verdana" w:hAnsi="Verdana"/>
          <w:sz w:val="22"/>
          <w:szCs w:val="22"/>
        </w:rPr>
        <w:t xml:space="preserve">d) hotărârea adunării generale privind aprobarea divizării transfrontaliere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>;</w:t>
      </w:r>
    </w:p>
    <w:p w14:paraId="4A9DE9CF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491" w:name="do|arI|pt6|pa482"/>
      <w:bookmarkEnd w:id="491"/>
      <w:r w:rsidRPr="00A76626">
        <w:rPr>
          <w:rStyle w:val="tpa1"/>
          <w:rFonts w:ascii="Verdana" w:hAnsi="Verdana"/>
          <w:sz w:val="22"/>
          <w:szCs w:val="22"/>
        </w:rPr>
        <w:t xml:space="preserve">e) dacă este cazul,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informaţii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privind îndeplinirea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cerinţelor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legale referitoare la participarea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angajaţilor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la alte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modalităţi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implicare a acestora, inclusiv, dacă este cazul, privind începerea procedurii de negociere, potrivit prevederilor Hotărârii Guvernului nr. </w:t>
      </w:r>
      <w:hyperlink r:id="rId99" w:history="1">
        <w:r w:rsidRPr="00A76626">
          <w:rPr>
            <w:rStyle w:val="Hyperlink"/>
            <w:rFonts w:ascii="Verdana" w:hAnsi="Verdana"/>
            <w:sz w:val="22"/>
            <w:szCs w:val="22"/>
          </w:rPr>
          <w:t>187/2007</w:t>
        </w:r>
      </w:hyperlink>
      <w:r w:rsidRPr="00A76626">
        <w:rPr>
          <w:rStyle w:val="tpa1"/>
          <w:rFonts w:ascii="Verdana" w:hAnsi="Verdana"/>
          <w:sz w:val="22"/>
          <w:szCs w:val="22"/>
        </w:rPr>
        <w:t xml:space="preserve">, precum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cu privire la numărul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angajaţi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la momentul întocmirii proiectului de divizare;</w:t>
      </w:r>
    </w:p>
    <w:p w14:paraId="271F8CBB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492" w:name="do|arI|pt6|pa483"/>
      <w:bookmarkEnd w:id="492"/>
      <w:r w:rsidRPr="00A76626">
        <w:rPr>
          <w:rStyle w:val="tpa1"/>
          <w:rFonts w:ascii="Verdana" w:hAnsi="Verdana"/>
          <w:sz w:val="22"/>
          <w:szCs w:val="22"/>
        </w:rPr>
        <w:t xml:space="preserve">f) înscrisuri ce atestă constituirea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garanţiilor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potrivit proiectului de divizare sau ca urmare a notificării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către creditori, potrivit prevederilor 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71</w:t>
      </w:r>
      <w:r w:rsidRPr="00A76626">
        <w:rPr>
          <w:rStyle w:val="tpa1"/>
          <w:rFonts w:ascii="Verdana" w:hAnsi="Verdana"/>
          <w:sz w:val="22"/>
          <w:szCs w:val="22"/>
        </w:rPr>
        <w:t xml:space="preserve"> alin. (1), sau, dacă este cazul, potrivit hotărârii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judecătoreşti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asupra cererii creditorilor, precum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hotărârea judecătorească, în copie;</w:t>
      </w:r>
    </w:p>
    <w:p w14:paraId="0066B64F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493" w:name="do|arI|pt6|pa484"/>
      <w:bookmarkEnd w:id="493"/>
      <w:r w:rsidRPr="00A76626">
        <w:rPr>
          <w:rStyle w:val="tpa1"/>
          <w:rFonts w:ascii="Verdana" w:hAnsi="Verdana"/>
          <w:sz w:val="22"/>
          <w:szCs w:val="22"/>
        </w:rPr>
        <w:t xml:space="preserve">g) înscrisuri ce atestă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existenţa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disponibilului pentru plata, în termenul legal,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preţului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părţilor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sociale sau altor titluri de valoare reprezentând capitalul social ale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care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-au exercitat dreptul de retragere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dacă este cazul,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compensaţiei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băneşti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stabilite prin hotărâre judecătorească, precum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hotărârea judecătorească, în copie;</w:t>
      </w:r>
    </w:p>
    <w:p w14:paraId="7F6C960A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494" w:name="do|arI|pt6|pa485"/>
      <w:bookmarkEnd w:id="494"/>
      <w:r w:rsidRPr="00A76626">
        <w:rPr>
          <w:rStyle w:val="tpa1"/>
          <w:rFonts w:ascii="Verdana" w:hAnsi="Verdana"/>
          <w:sz w:val="22"/>
          <w:szCs w:val="22"/>
        </w:rPr>
        <w:t xml:space="preserve">h) dacă a fost introdusă o cerere în anularea sau de declarare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nulităţii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hotărârii adunării generale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aprobare a divizării transfrontaliere, hotărârea judecătorească prin care este respinsă cererea, în copie;</w:t>
      </w:r>
    </w:p>
    <w:p w14:paraId="53CAC294" w14:textId="760CC29A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495" w:name="do|arI|pt6|pa486:3"/>
      <w:bookmarkStart w:id="496" w:name="do|arI|pt6|pa1"/>
      <w:bookmarkEnd w:id="495"/>
      <w:bookmarkEnd w:id="496"/>
      <w:r w:rsidRPr="00A76626">
        <w:rPr>
          <w:rStyle w:val="tpa1"/>
          <w:rFonts w:ascii="Verdana" w:hAnsi="Verdana"/>
          <w:sz w:val="22"/>
          <w:szCs w:val="22"/>
          <w:shd w:val="clear" w:color="auto" w:fill="D3D3D3"/>
        </w:rPr>
        <w:t>i)</w:t>
      </w:r>
      <w:proofErr w:type="spellStart"/>
      <w:r w:rsidRPr="00A76626">
        <w:rPr>
          <w:rStyle w:val="tpa1"/>
          <w:rFonts w:ascii="Verdana" w:hAnsi="Verdana"/>
          <w:sz w:val="22"/>
          <w:szCs w:val="22"/>
          <w:shd w:val="clear" w:color="auto" w:fill="D3D3D3"/>
        </w:rPr>
        <w:t>declaraţia</w:t>
      </w:r>
      <w:proofErr w:type="spellEnd"/>
      <w:r w:rsidRPr="00A76626">
        <w:rPr>
          <w:rStyle w:val="tpa1"/>
          <w:rFonts w:ascii="Verdana" w:hAnsi="Verdana"/>
          <w:sz w:val="22"/>
          <w:szCs w:val="22"/>
          <w:shd w:val="clear" w:color="auto" w:fill="D3D3D3"/>
        </w:rPr>
        <w:t xml:space="preserve"> pe propria răspundere a administratorilor sau, după caz, a membrilor directoratului prin care confirmă că, potrivit datelor </w:t>
      </w:r>
      <w:proofErr w:type="spellStart"/>
      <w:r w:rsidRPr="00A76626">
        <w:rPr>
          <w:rStyle w:val="tpa1"/>
          <w:rFonts w:ascii="Verdana" w:hAnsi="Verdana"/>
          <w:sz w:val="22"/>
          <w:szCs w:val="22"/>
          <w:shd w:val="clear" w:color="auto" w:fill="D3D3D3"/>
        </w:rPr>
        <w:t>deţinute</w:t>
      </w:r>
      <w:proofErr w:type="spellEnd"/>
      <w:r w:rsidRPr="00A76626">
        <w:rPr>
          <w:rStyle w:val="tpa1"/>
          <w:rFonts w:ascii="Verdana" w:hAnsi="Verdana"/>
          <w:sz w:val="22"/>
          <w:szCs w:val="22"/>
          <w:shd w:val="clear" w:color="auto" w:fill="D3D3D3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  <w:shd w:val="clear" w:color="auto" w:fill="D3D3D3"/>
        </w:rPr>
        <w:t xml:space="preserve"> verificărilor efectuate în baza principiului </w:t>
      </w:r>
      <w:proofErr w:type="spellStart"/>
      <w:r w:rsidRPr="00A76626">
        <w:rPr>
          <w:rStyle w:val="tpa1"/>
          <w:rFonts w:ascii="Verdana" w:hAnsi="Verdana"/>
          <w:sz w:val="22"/>
          <w:szCs w:val="22"/>
          <w:shd w:val="clear" w:color="auto" w:fill="D3D3D3"/>
        </w:rPr>
        <w:t>prudenţei</w:t>
      </w:r>
      <w:proofErr w:type="spellEnd"/>
      <w:r w:rsidRPr="00A76626">
        <w:rPr>
          <w:rStyle w:val="tpa1"/>
          <w:rFonts w:ascii="Verdana" w:hAnsi="Verdana"/>
          <w:sz w:val="22"/>
          <w:szCs w:val="22"/>
          <w:shd w:val="clear" w:color="auto" w:fill="D3D3D3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  <w:shd w:val="clear" w:color="auto" w:fill="D3D3D3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  <w:shd w:val="clear" w:color="auto" w:fill="D3D3D3"/>
        </w:rPr>
        <w:t>diligenţei</w:t>
      </w:r>
      <w:proofErr w:type="spellEnd"/>
      <w:r w:rsidRPr="00A76626">
        <w:rPr>
          <w:rStyle w:val="tpa1"/>
          <w:rFonts w:ascii="Verdana" w:hAnsi="Verdana"/>
          <w:sz w:val="22"/>
          <w:szCs w:val="22"/>
          <w:shd w:val="clear" w:color="auto" w:fill="D3D3D3"/>
        </w:rPr>
        <w:t xml:space="preserve"> bunului administrator, </w:t>
      </w:r>
      <w:proofErr w:type="spellStart"/>
      <w:r w:rsidRPr="00A76626">
        <w:rPr>
          <w:rStyle w:val="tpa1"/>
          <w:rFonts w:ascii="Verdana" w:hAnsi="Verdana"/>
          <w:sz w:val="22"/>
          <w:szCs w:val="22"/>
          <w:shd w:val="clear" w:color="auto" w:fill="D3D3D3"/>
        </w:rPr>
        <w:t>situaţia</w:t>
      </w:r>
      <w:proofErr w:type="spellEnd"/>
      <w:r w:rsidRPr="00A76626">
        <w:rPr>
          <w:rStyle w:val="tpa1"/>
          <w:rFonts w:ascii="Verdana" w:hAnsi="Verdana"/>
          <w:sz w:val="22"/>
          <w:szCs w:val="22"/>
          <w:shd w:val="clear" w:color="auto" w:fill="D3D3D3"/>
        </w:rPr>
        <w:t xml:space="preserve"> financiară a </w:t>
      </w:r>
      <w:proofErr w:type="spellStart"/>
      <w:r w:rsidRPr="00A76626">
        <w:rPr>
          <w:rStyle w:val="tpa1"/>
          <w:rFonts w:ascii="Verdana" w:hAnsi="Verdana"/>
          <w:sz w:val="22"/>
          <w:szCs w:val="22"/>
          <w:shd w:val="clear" w:color="auto" w:fill="D3D3D3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  <w:shd w:val="clear" w:color="auto" w:fill="D3D3D3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  <w:shd w:val="clear" w:color="auto" w:fill="D3D3D3"/>
        </w:rPr>
        <w:t xml:space="preserve"> modul de alocare a activelor la </w:t>
      </w:r>
      <w:proofErr w:type="spellStart"/>
      <w:r w:rsidRPr="00A76626">
        <w:rPr>
          <w:rStyle w:val="tpa1"/>
          <w:rFonts w:ascii="Verdana" w:hAnsi="Verdana"/>
          <w:sz w:val="22"/>
          <w:szCs w:val="22"/>
          <w:shd w:val="clear" w:color="auto" w:fill="D3D3D3"/>
        </w:rPr>
        <w:t>societăţile</w:t>
      </w:r>
      <w:proofErr w:type="spellEnd"/>
      <w:r w:rsidRPr="00A76626">
        <w:rPr>
          <w:rStyle w:val="tpa1"/>
          <w:rFonts w:ascii="Verdana" w:hAnsi="Verdana"/>
          <w:sz w:val="22"/>
          <w:szCs w:val="22"/>
          <w:shd w:val="clear" w:color="auto" w:fill="D3D3D3"/>
        </w:rPr>
        <w:t xml:space="preserve"> beneficiare </w:t>
      </w:r>
      <w:proofErr w:type="spellStart"/>
      <w:r w:rsidRPr="00A76626">
        <w:rPr>
          <w:rStyle w:val="tpa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  <w:shd w:val="clear" w:color="auto" w:fill="D3D3D3"/>
        </w:rPr>
        <w:t xml:space="preserve">, în cazul unei divizări </w:t>
      </w:r>
      <w:proofErr w:type="spellStart"/>
      <w:r w:rsidRPr="00A76626">
        <w:rPr>
          <w:rStyle w:val="tpa1"/>
          <w:rFonts w:ascii="Verdana" w:hAnsi="Verdana"/>
          <w:sz w:val="22"/>
          <w:szCs w:val="22"/>
          <w:shd w:val="clear" w:color="auto" w:fill="D3D3D3"/>
        </w:rPr>
        <w:t>parţiale</w:t>
      </w:r>
      <w:proofErr w:type="spellEnd"/>
      <w:r w:rsidRPr="00A76626">
        <w:rPr>
          <w:rStyle w:val="tpa1"/>
          <w:rFonts w:ascii="Verdana" w:hAnsi="Verdana"/>
          <w:sz w:val="22"/>
          <w:szCs w:val="22"/>
          <w:shd w:val="clear" w:color="auto" w:fill="D3D3D3"/>
        </w:rPr>
        <w:t xml:space="preserve">, </w:t>
      </w:r>
      <w:proofErr w:type="spellStart"/>
      <w:r w:rsidRPr="00A76626">
        <w:rPr>
          <w:rStyle w:val="tpa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  <w:shd w:val="clear" w:color="auto" w:fill="D3D3D3"/>
        </w:rPr>
        <w:t xml:space="preserve"> la societatea ce face obiectul divizării, la data </w:t>
      </w:r>
      <w:proofErr w:type="spellStart"/>
      <w:r w:rsidRPr="00A76626">
        <w:rPr>
          <w:rStyle w:val="tpa1"/>
          <w:rFonts w:ascii="Verdana" w:hAnsi="Verdana"/>
          <w:sz w:val="22"/>
          <w:szCs w:val="22"/>
          <w:shd w:val="clear" w:color="auto" w:fill="D3D3D3"/>
        </w:rPr>
        <w:t>declaraţiei</w:t>
      </w:r>
      <w:proofErr w:type="spellEnd"/>
      <w:r w:rsidRPr="00A76626">
        <w:rPr>
          <w:rStyle w:val="tpa1"/>
          <w:rFonts w:ascii="Verdana" w:hAnsi="Verdana"/>
          <w:sz w:val="22"/>
          <w:szCs w:val="22"/>
          <w:shd w:val="clear" w:color="auto" w:fill="D3D3D3"/>
        </w:rPr>
        <w:t xml:space="preserve">, asigură executarea </w:t>
      </w:r>
      <w:proofErr w:type="spellStart"/>
      <w:r w:rsidRPr="00A76626">
        <w:rPr>
          <w:rStyle w:val="tpa1"/>
          <w:rFonts w:ascii="Verdana" w:hAnsi="Verdana"/>
          <w:sz w:val="22"/>
          <w:szCs w:val="22"/>
          <w:shd w:val="clear" w:color="auto" w:fill="D3D3D3"/>
        </w:rPr>
        <w:t>obligaţiilor</w:t>
      </w:r>
      <w:proofErr w:type="spellEnd"/>
      <w:r w:rsidRPr="00A76626">
        <w:rPr>
          <w:rStyle w:val="tpa1"/>
          <w:rFonts w:ascii="Verdana" w:hAnsi="Verdana"/>
          <w:sz w:val="22"/>
          <w:szCs w:val="22"/>
          <w:shd w:val="clear" w:color="auto" w:fill="D3D3D3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  <w:shd w:val="clear" w:color="auto" w:fill="D3D3D3"/>
        </w:rPr>
        <w:t>faţă</w:t>
      </w:r>
      <w:proofErr w:type="spellEnd"/>
      <w:r w:rsidRPr="00A76626">
        <w:rPr>
          <w:rStyle w:val="tpa1"/>
          <w:rFonts w:ascii="Verdana" w:hAnsi="Verdana"/>
          <w:sz w:val="22"/>
          <w:szCs w:val="22"/>
          <w:shd w:val="clear" w:color="auto" w:fill="D3D3D3"/>
        </w:rPr>
        <w:t xml:space="preserve"> de </w:t>
      </w:r>
      <w:proofErr w:type="spellStart"/>
      <w:r w:rsidRPr="00A76626">
        <w:rPr>
          <w:rStyle w:val="tpa1"/>
          <w:rFonts w:ascii="Verdana" w:hAnsi="Verdana"/>
          <w:sz w:val="22"/>
          <w:szCs w:val="22"/>
          <w:shd w:val="clear" w:color="auto" w:fill="D3D3D3"/>
        </w:rPr>
        <w:t>asociaţi</w:t>
      </w:r>
      <w:proofErr w:type="spellEnd"/>
      <w:r w:rsidRPr="00A76626">
        <w:rPr>
          <w:rStyle w:val="tpa1"/>
          <w:rFonts w:ascii="Verdana" w:hAnsi="Verdana"/>
          <w:sz w:val="22"/>
          <w:szCs w:val="22"/>
          <w:shd w:val="clear" w:color="auto" w:fill="D3D3D3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  <w:shd w:val="clear" w:color="auto" w:fill="D3D3D3"/>
        </w:rPr>
        <w:t xml:space="preserve"> creditori decurgând din divizarea transfrontalieră, potrivit </w:t>
      </w:r>
      <w:proofErr w:type="spellStart"/>
      <w:r w:rsidRPr="00A76626">
        <w:rPr>
          <w:rStyle w:val="tpa1"/>
          <w:rFonts w:ascii="Verdana" w:hAnsi="Verdana"/>
          <w:sz w:val="22"/>
          <w:szCs w:val="22"/>
          <w:shd w:val="clear" w:color="auto" w:fill="D3D3D3"/>
        </w:rPr>
        <w:t>dispoziţiilor</w:t>
      </w:r>
      <w:proofErr w:type="spellEnd"/>
      <w:r w:rsidRPr="00A76626">
        <w:rPr>
          <w:rStyle w:val="tpa1"/>
          <w:rFonts w:ascii="Verdana" w:hAnsi="Verdana"/>
          <w:sz w:val="22"/>
          <w:szCs w:val="22"/>
          <w:shd w:val="clear" w:color="auto" w:fill="D3D3D3"/>
        </w:rPr>
        <w:t xml:space="preserve"> art. 251</w:t>
      </w:r>
      <w:r w:rsidRPr="00A76626">
        <w:rPr>
          <w:rStyle w:val="tpa1"/>
          <w:rFonts w:ascii="Verdana" w:hAnsi="Verdana"/>
          <w:sz w:val="22"/>
          <w:szCs w:val="22"/>
          <w:shd w:val="clear" w:color="auto" w:fill="D3D3D3"/>
          <w:vertAlign w:val="superscript"/>
        </w:rPr>
        <w:t>69</w:t>
      </w:r>
      <w:r w:rsidRPr="00A76626">
        <w:rPr>
          <w:rStyle w:val="tpa1"/>
          <w:rFonts w:ascii="Verdana" w:hAnsi="Verdana"/>
          <w:sz w:val="22"/>
          <w:szCs w:val="22"/>
          <w:shd w:val="clear" w:color="auto" w:fill="D3D3D3"/>
        </w:rPr>
        <w:t>-251</w:t>
      </w:r>
      <w:r w:rsidRPr="00A76626">
        <w:rPr>
          <w:rStyle w:val="tpa1"/>
          <w:rFonts w:ascii="Verdana" w:hAnsi="Verdana"/>
          <w:sz w:val="22"/>
          <w:szCs w:val="22"/>
          <w:shd w:val="clear" w:color="auto" w:fill="D3D3D3"/>
          <w:vertAlign w:val="superscript"/>
        </w:rPr>
        <w:t>71</w:t>
      </w:r>
      <w:r w:rsidRPr="00A76626">
        <w:rPr>
          <w:rStyle w:val="tpa1"/>
          <w:rFonts w:ascii="Verdana" w:hAnsi="Verdana"/>
          <w:sz w:val="22"/>
          <w:szCs w:val="22"/>
          <w:shd w:val="clear" w:color="auto" w:fill="D3D3D3"/>
        </w:rPr>
        <w:t>.</w:t>
      </w:r>
      <w:r w:rsidRPr="00A76626">
        <w:rPr>
          <w:rFonts w:ascii="Verdana" w:hAnsi="Verdana"/>
          <w:sz w:val="22"/>
          <w:szCs w:val="22"/>
          <w:shd w:val="clear" w:color="auto" w:fill="D3D3D3"/>
        </w:rPr>
        <w:br/>
      </w:r>
      <w:bookmarkStart w:id="497" w:name="do|arI|pt6|pa487"/>
      <w:bookmarkEnd w:id="497"/>
      <w:r w:rsidRPr="00A76626">
        <w:rPr>
          <w:rStyle w:val="tpa1"/>
          <w:rFonts w:ascii="Verdana" w:hAnsi="Verdana"/>
          <w:sz w:val="22"/>
          <w:szCs w:val="22"/>
        </w:rPr>
        <w:t xml:space="preserve">(3) Registrul oficiului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obţine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din registrele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ţinute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acesta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la alte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instituţii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publice, pe cale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interinstituţională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pe bază de protocol dacă este cazul, în scopul verificării de către registrator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legalităţii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divizării transfrontaliere, următoarele:</w:t>
      </w:r>
    </w:p>
    <w:p w14:paraId="24978A26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498" w:name="do|arI|pt6|pa488"/>
      <w:bookmarkEnd w:id="498"/>
      <w:r w:rsidRPr="00A76626">
        <w:rPr>
          <w:rStyle w:val="tpa1"/>
          <w:rFonts w:ascii="Verdana" w:hAnsi="Verdana"/>
          <w:sz w:val="22"/>
          <w:szCs w:val="22"/>
        </w:rPr>
        <w:t xml:space="preserve">a) certificatul de atestare fiscală, care să ateste executarea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obligaţiilor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către bugetul de stat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bugetele locale;</w:t>
      </w:r>
    </w:p>
    <w:p w14:paraId="649B9A3C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499" w:name="do|arI|pt6|pa489"/>
      <w:bookmarkEnd w:id="499"/>
      <w:r w:rsidRPr="00A76626">
        <w:rPr>
          <w:rStyle w:val="tpa1"/>
          <w:rFonts w:ascii="Verdana" w:hAnsi="Verdana"/>
          <w:sz w:val="22"/>
          <w:szCs w:val="22"/>
        </w:rPr>
        <w:t xml:space="preserve">b)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informaţii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din cazierul fiscal;</w:t>
      </w:r>
    </w:p>
    <w:p w14:paraId="4078E61C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500" w:name="do|arI|pt6|pa490"/>
      <w:bookmarkEnd w:id="500"/>
      <w:r w:rsidRPr="00A76626">
        <w:rPr>
          <w:rStyle w:val="tpa1"/>
          <w:rFonts w:ascii="Verdana" w:hAnsi="Verdana"/>
          <w:sz w:val="22"/>
          <w:szCs w:val="22"/>
        </w:rPr>
        <w:t xml:space="preserve">c)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informaţii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din cazierul judiciar;</w:t>
      </w:r>
    </w:p>
    <w:p w14:paraId="792092BD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501" w:name="do|arI|pt6|pa491"/>
      <w:bookmarkEnd w:id="501"/>
      <w:r w:rsidRPr="00A76626">
        <w:rPr>
          <w:rStyle w:val="tpa1"/>
          <w:rFonts w:ascii="Verdana" w:hAnsi="Verdana"/>
          <w:sz w:val="22"/>
          <w:szCs w:val="22"/>
        </w:rPr>
        <w:t xml:space="preserve">d)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informaţii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din sistemul informatic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naţional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integrat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evidenţă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creanţelor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provenite din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infracţiuni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- ROARMIS;</w:t>
      </w:r>
    </w:p>
    <w:p w14:paraId="71AA634E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502" w:name="do|arI|pt6|pa492"/>
      <w:bookmarkEnd w:id="502"/>
      <w:r w:rsidRPr="00A76626">
        <w:rPr>
          <w:rStyle w:val="tpa1"/>
          <w:rFonts w:ascii="Verdana" w:hAnsi="Verdana"/>
          <w:sz w:val="22"/>
          <w:szCs w:val="22"/>
        </w:rPr>
        <w:t xml:space="preserve">e)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informaţii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privind numărul de filiale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amplasarea geografică a acestora;</w:t>
      </w:r>
    </w:p>
    <w:p w14:paraId="30B090E9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503" w:name="do|arI|pt6|pa493"/>
      <w:bookmarkEnd w:id="503"/>
      <w:r w:rsidRPr="00A76626">
        <w:rPr>
          <w:rStyle w:val="tpa1"/>
          <w:rFonts w:ascii="Verdana" w:hAnsi="Verdana"/>
          <w:sz w:val="22"/>
          <w:szCs w:val="22"/>
        </w:rPr>
        <w:t xml:space="preserve">f)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informaţii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privind numărul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angajaţi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>;</w:t>
      </w:r>
    </w:p>
    <w:p w14:paraId="00B411F1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504" w:name="do|arI|pt6|pa494"/>
      <w:bookmarkEnd w:id="504"/>
      <w:r w:rsidRPr="00A76626">
        <w:rPr>
          <w:rStyle w:val="tpa1"/>
          <w:rFonts w:ascii="Verdana" w:hAnsi="Verdana"/>
          <w:sz w:val="22"/>
          <w:szCs w:val="22"/>
        </w:rPr>
        <w:lastRenderedPageBreak/>
        <w:t xml:space="preserve">g)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informaţii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privind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sancţiunile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contravenţionale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aplicate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potrivit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dispoziţiilor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art. 53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54 din Legea nr. </w:t>
      </w:r>
      <w:hyperlink r:id="rId100" w:history="1">
        <w:r w:rsidRPr="00A76626">
          <w:rPr>
            <w:rStyle w:val="Hyperlink"/>
            <w:rFonts w:ascii="Verdana" w:hAnsi="Verdana"/>
            <w:sz w:val="22"/>
            <w:szCs w:val="22"/>
          </w:rPr>
          <w:t>217/2005</w:t>
        </w:r>
      </w:hyperlink>
      <w:r w:rsidRPr="00A76626">
        <w:rPr>
          <w:rStyle w:val="tpa1"/>
          <w:rFonts w:ascii="Verdana" w:hAnsi="Verdana"/>
          <w:sz w:val="22"/>
          <w:szCs w:val="22"/>
        </w:rPr>
        <w:t xml:space="preserve">, republicată, cu modificările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completările ulterioare,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/sau potrivit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dispoziţiilor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art. 9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10 din Legea nr. </w:t>
      </w:r>
      <w:hyperlink r:id="rId101" w:history="1">
        <w:r w:rsidRPr="00A76626">
          <w:rPr>
            <w:rStyle w:val="Hyperlink"/>
            <w:rFonts w:ascii="Verdana" w:hAnsi="Verdana"/>
            <w:sz w:val="22"/>
            <w:szCs w:val="22"/>
          </w:rPr>
          <w:t>467/2006</w:t>
        </w:r>
      </w:hyperlink>
      <w:r w:rsidRPr="00A76626">
        <w:rPr>
          <w:rStyle w:val="tpa1"/>
          <w:rFonts w:ascii="Verdana" w:hAnsi="Verdana"/>
          <w:sz w:val="22"/>
          <w:szCs w:val="22"/>
        </w:rPr>
        <w:t xml:space="preserve">, cu modificările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completările ulterioare;</w:t>
      </w:r>
    </w:p>
    <w:p w14:paraId="1720EF1E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505" w:name="do|arI|pt6|pa495"/>
      <w:bookmarkEnd w:id="505"/>
      <w:r w:rsidRPr="00A76626">
        <w:rPr>
          <w:rStyle w:val="tpa1"/>
          <w:rFonts w:ascii="Verdana" w:hAnsi="Verdana"/>
          <w:sz w:val="22"/>
          <w:szCs w:val="22"/>
        </w:rPr>
        <w:t xml:space="preserve">h)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informaţii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din registrul beneficiarilor reali privind beneficiarii reali ai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>.</w:t>
      </w:r>
    </w:p>
    <w:p w14:paraId="65821DF3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506" w:name="do|arI|pt6|pa496"/>
      <w:bookmarkEnd w:id="506"/>
      <w:r w:rsidRPr="00A76626">
        <w:rPr>
          <w:rStyle w:val="tpa1"/>
          <w:rFonts w:ascii="Verdana" w:hAnsi="Verdana"/>
          <w:sz w:val="22"/>
          <w:szCs w:val="22"/>
        </w:rPr>
        <w:t xml:space="preserve">(4) Dacă procedurile de derulare a divizării transfrontaliere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formalităţile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privind această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operaţiune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nu sunt finalizate ori dacă nu sunt depuse toate înscrisurile prevăzute de lege, registratorul, prin încheiere, în termen de 10 zile de la depunerea cererii, acordă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un termen pentru regularizare, care nu poate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depăşi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15 zile.</w:t>
      </w:r>
    </w:p>
    <w:p w14:paraId="4BC3E6A1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507" w:name="do|arI|pt6|pa497"/>
      <w:bookmarkEnd w:id="507"/>
      <w:r w:rsidRPr="00A76626">
        <w:rPr>
          <w:rStyle w:val="tpa1"/>
          <w:rFonts w:ascii="Verdana" w:hAnsi="Verdana"/>
          <w:sz w:val="22"/>
          <w:szCs w:val="22"/>
        </w:rPr>
        <w:t xml:space="preserve">(5) Dacă procedurile de derulare a divizării transfrontaliere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formalităţile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privind această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operaţiune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sunt îndeplinite potrivit legii, iar rapoartele prevăzute la 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64</w:t>
      </w:r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65</w:t>
      </w:r>
      <w:r w:rsidRPr="00A76626">
        <w:rPr>
          <w:rStyle w:val="tpa1"/>
          <w:rFonts w:ascii="Verdana" w:hAnsi="Verdana"/>
          <w:sz w:val="22"/>
          <w:szCs w:val="22"/>
        </w:rPr>
        <w:t xml:space="preserve"> sunt întocmite potrivit legii, registratorul emite certificatul prealabil divizării transfrontaliere, al cărui format se aprobă prin ordin al ministrului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justiţiei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>.</w:t>
      </w:r>
    </w:p>
    <w:p w14:paraId="35738D80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508" w:name="do|arI|pt6|pa498"/>
      <w:bookmarkEnd w:id="508"/>
      <w:r w:rsidRPr="00A76626">
        <w:rPr>
          <w:rStyle w:val="tpa1"/>
          <w:rFonts w:ascii="Verdana" w:hAnsi="Verdana"/>
          <w:sz w:val="22"/>
          <w:szCs w:val="22"/>
        </w:rPr>
        <w:t>(6) Registratorul respinge, motivat, cererea de emitere a certificatului prealabil divizării transfrontaliere:</w:t>
      </w:r>
    </w:p>
    <w:p w14:paraId="2D082744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509" w:name="do|arI|pt6|pa499"/>
      <w:bookmarkEnd w:id="509"/>
      <w:r w:rsidRPr="00A76626">
        <w:rPr>
          <w:rStyle w:val="tpa1"/>
          <w:rFonts w:ascii="Verdana" w:hAnsi="Verdana"/>
          <w:sz w:val="22"/>
          <w:szCs w:val="22"/>
        </w:rPr>
        <w:t xml:space="preserve">a) dacă nu au fost îndeplinite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cerinţele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legale privind divizarea transfrontalieră, inclusiv în ceea ce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priveşte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întocmirea rapoartelor prevăzute la 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64</w:t>
      </w:r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65</w:t>
      </w:r>
      <w:r w:rsidRPr="00A76626">
        <w:rPr>
          <w:rStyle w:val="tpa1"/>
          <w:rFonts w:ascii="Verdana" w:hAnsi="Verdana"/>
          <w:sz w:val="22"/>
          <w:szCs w:val="22"/>
        </w:rPr>
        <w:t xml:space="preserve"> potrivit legii,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/sau nu au fost depuse înscrisurile ce atestă îndeplinirea acestor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cerinţe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legale în termenul acordat de registrator;</w:t>
      </w:r>
    </w:p>
    <w:p w14:paraId="2CD72549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510" w:name="do|arI|pt6|pa500"/>
      <w:bookmarkEnd w:id="510"/>
      <w:r w:rsidRPr="00A76626">
        <w:rPr>
          <w:rStyle w:val="tpa1"/>
          <w:rFonts w:ascii="Verdana" w:hAnsi="Verdana"/>
          <w:sz w:val="22"/>
          <w:szCs w:val="22"/>
        </w:rPr>
        <w:t xml:space="preserve">b) în cazul în care societatea care face obiectul divizării transfrontaliere a fost condamnată definitiv pentru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săvârşirea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unei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infracţiuni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>, iar pedeapsa amenzii sau, după caz, cea complementară nu a fost încă executată.</w:t>
      </w:r>
    </w:p>
    <w:p w14:paraId="54BE233B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511" w:name="do|arI|pt6|pa501"/>
      <w:bookmarkEnd w:id="511"/>
      <w:r w:rsidRPr="00A76626">
        <w:rPr>
          <w:rStyle w:val="tpa1"/>
          <w:rFonts w:ascii="Verdana" w:hAnsi="Verdana"/>
          <w:sz w:val="22"/>
          <w:szCs w:val="22"/>
        </w:rPr>
        <w:t xml:space="preserve">(7) Dacă din înscrisurile depuse de societate, din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informaţiile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înscrisurile aflate în dosarul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la oficiul registrului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sau din cele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obţinute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registrul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pe cale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interinstituţională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rezultă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existenţa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unor indicii serioase că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operaţiunea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transfrontalieră se efectuează în scopuri abuzive sau frauduloase, ducând sau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propunându-şi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să ducă la evaziune sau la eludarea dreptului Uniunii Europene sau a celui intern ori în scopul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săvârşirii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infracţiuni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registratorul sesizează tribunalul în a cărui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circumscripţie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se află sediul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pentru a se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pronunţa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asupra cererii de emitere a certificatului prealabil divizării transfrontaliere. În acest caz, toate înscrisurile depuse de societate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toate cele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obţinute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pe cale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instituţională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de oficiul registrului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precum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informaţiile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relevante din registrul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din registrul beneficiarilor reali sunt înaintate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instanţei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judecătoreşti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competente.</w:t>
      </w:r>
    </w:p>
    <w:p w14:paraId="1D5A73BD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512" w:name="do|arI|pt6|pa502"/>
      <w:bookmarkEnd w:id="512"/>
      <w:r w:rsidRPr="00A76626">
        <w:rPr>
          <w:rStyle w:val="tpa1"/>
          <w:rFonts w:ascii="Verdana" w:hAnsi="Verdana"/>
          <w:sz w:val="22"/>
          <w:szCs w:val="22"/>
        </w:rPr>
        <w:t xml:space="preserve">(8) Cererea prevăzută la alin. (7) este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soluţionată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urgenţă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cu precădere, în camera de consiliu, cu citarea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. Pentru termenul fixat va fi citat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parchetul de pe lângă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instanţa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sesizată, căruia i se vor comunica, în copie, înscrisurile din dosar. În acest caz, punerea concluziilor de către procuror este obligatorie.</w:t>
      </w:r>
    </w:p>
    <w:p w14:paraId="3216E351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513" w:name="do|arI|pt6|pa503"/>
      <w:bookmarkEnd w:id="513"/>
      <w:r w:rsidRPr="00A76626">
        <w:rPr>
          <w:rStyle w:val="tpa1"/>
          <w:rFonts w:ascii="Verdana" w:hAnsi="Verdana"/>
          <w:sz w:val="22"/>
          <w:szCs w:val="22"/>
        </w:rPr>
        <w:t xml:space="preserve">(9) Prin hotărârea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pronunţată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potrivit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dispoziţiilor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art. 527-540 din Legea nr. </w:t>
      </w:r>
      <w:hyperlink r:id="rId102" w:history="1">
        <w:r w:rsidRPr="00A76626">
          <w:rPr>
            <w:rStyle w:val="Hyperlink"/>
            <w:rFonts w:ascii="Verdana" w:hAnsi="Verdana"/>
            <w:sz w:val="22"/>
            <w:szCs w:val="22"/>
          </w:rPr>
          <w:t>134/2010</w:t>
        </w:r>
      </w:hyperlink>
      <w:r w:rsidRPr="00A76626">
        <w:rPr>
          <w:rStyle w:val="tpa1"/>
          <w:rFonts w:ascii="Verdana" w:hAnsi="Verdana"/>
          <w:sz w:val="22"/>
          <w:szCs w:val="22"/>
        </w:rPr>
        <w:t xml:space="preserve"> privind </w:t>
      </w:r>
      <w:hyperlink r:id="rId103" w:history="1">
        <w:r w:rsidRPr="00A76626">
          <w:rPr>
            <w:rStyle w:val="Hyperlink"/>
            <w:rFonts w:ascii="Verdana" w:hAnsi="Verdana"/>
            <w:sz w:val="22"/>
            <w:szCs w:val="22"/>
          </w:rPr>
          <w:t>Codul de procedură civilă</w:t>
        </w:r>
      </w:hyperlink>
      <w:r w:rsidRPr="00A76626">
        <w:rPr>
          <w:rStyle w:val="tpa1"/>
          <w:rFonts w:ascii="Verdana" w:hAnsi="Verdana"/>
          <w:sz w:val="22"/>
          <w:szCs w:val="22"/>
        </w:rPr>
        <w:t xml:space="preserve">, republicată, cu modificările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completările ulterioare, dacă constată îndeplinirea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cerinţelor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legale pentru realizarea divizării transfrontaliere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instanţa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admite cererea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dispune emiterea de către registrator a certificatului prealabil divizării transfrontaliere. În cazul în care constată că fuziunea transfrontalieră se efectuează în scopuri abuzive sau frauduloase, ducând sau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propunându-şi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să ducă la încălcarea sau la eludarea dreptului Uniunii Europene sau a celui intern ori în scopul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săvârşirii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infracţiuni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instanţa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respinge cererea de emitere a certificatului prealabil fuziunii transfrontaliere. Hotărârea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instanţei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este executorie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este supusă numai apelului, care poate fi exercitat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Ministerul Public.</w:t>
      </w:r>
    </w:p>
    <w:p w14:paraId="331B631B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514" w:name="do|arI|pt6|pa504"/>
      <w:bookmarkEnd w:id="514"/>
      <w:r w:rsidRPr="00A76626">
        <w:rPr>
          <w:rStyle w:val="tpa1"/>
          <w:rFonts w:ascii="Verdana" w:hAnsi="Verdana"/>
          <w:sz w:val="22"/>
          <w:szCs w:val="22"/>
        </w:rPr>
        <w:t xml:space="preserve">(10) Termenul de evaluare a cererii de emitere a certificatului prealabil divizării transfrontaliere nu poate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depăşi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3 luni de la data depunerii cererii, cu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excepţia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cazului prevăzut la alin. (7), când acesta poate fi prelungit cu cel mult 3 luni. Dacă, din cauza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complexităţii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procedurii transfrontaliere sunt necesare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informaţii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sau verificări suplimentare, iar evaluarea nu poate fi realizată în aceste termene, registratorul, din oficiu sau, după caz, sesizat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instanţă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comunică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motivele eventualelor întârzieri, înainte de expirarea termenelor.</w:t>
      </w:r>
    </w:p>
    <w:p w14:paraId="6907E98F" w14:textId="77777777" w:rsidR="00417D8A" w:rsidRDefault="00417D8A" w:rsidP="00D6545E">
      <w:pPr>
        <w:shd w:val="clear" w:color="auto" w:fill="FFFFFF"/>
        <w:ind w:left="-567" w:right="-613"/>
        <w:jc w:val="both"/>
        <w:rPr>
          <w:rStyle w:val="tpa1"/>
          <w:rFonts w:ascii="Verdana" w:hAnsi="Verdana"/>
          <w:sz w:val="22"/>
          <w:szCs w:val="22"/>
        </w:rPr>
      </w:pPr>
      <w:bookmarkStart w:id="515" w:name="do|arI|pt6|pa505"/>
      <w:bookmarkEnd w:id="515"/>
    </w:p>
    <w:p w14:paraId="36B3A165" w14:textId="77777777" w:rsidR="00417D8A" w:rsidRDefault="00417D8A" w:rsidP="00D6545E">
      <w:pPr>
        <w:shd w:val="clear" w:color="auto" w:fill="FFFFFF"/>
        <w:ind w:left="-567" w:right="-613"/>
        <w:jc w:val="both"/>
        <w:rPr>
          <w:rStyle w:val="tpa1"/>
          <w:rFonts w:ascii="Verdana" w:hAnsi="Verdana"/>
          <w:sz w:val="22"/>
          <w:szCs w:val="22"/>
        </w:rPr>
      </w:pPr>
    </w:p>
    <w:p w14:paraId="3CB5E3FE" w14:textId="6F98098F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r w:rsidRPr="00A76626">
        <w:rPr>
          <w:rStyle w:val="tpa1"/>
          <w:rFonts w:ascii="Verdana" w:hAnsi="Verdana"/>
          <w:sz w:val="22"/>
          <w:szCs w:val="22"/>
        </w:rPr>
        <w:lastRenderedPageBreak/>
        <w:t>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74</w:t>
      </w:r>
    </w:p>
    <w:p w14:paraId="28F8514E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516" w:name="do|arI|pt6|pa506"/>
      <w:bookmarkEnd w:id="516"/>
      <w:r w:rsidRPr="00A76626">
        <w:rPr>
          <w:rStyle w:val="tpa1"/>
          <w:rFonts w:ascii="Verdana" w:hAnsi="Verdana"/>
          <w:sz w:val="22"/>
          <w:szCs w:val="22"/>
        </w:rPr>
        <w:t xml:space="preserve">(1) Oficiul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Naţional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al Registrului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transmite certificatul prealabil divizării transfrontaliere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autorităţilor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competente pentru verificarea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legalităţii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procedurilor de derulare a divizării transfrontaliere din statele membre a căror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legislaţie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guvernează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beneficiare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registrelor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din aceste state membre, prin intermediul sistemelor de interconectare a registrelor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asigură accesul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terţilor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la acest certificat, inclusiv prin intermediul sistemului de interconectare a registrului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>.</w:t>
      </w:r>
    </w:p>
    <w:p w14:paraId="5953E27E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517" w:name="do|arI|pt6|pa507"/>
      <w:bookmarkEnd w:id="517"/>
      <w:r w:rsidRPr="00A76626">
        <w:rPr>
          <w:rStyle w:val="tpa1"/>
          <w:rFonts w:ascii="Verdana" w:hAnsi="Verdana"/>
          <w:sz w:val="22"/>
          <w:szCs w:val="22"/>
        </w:rPr>
        <w:t xml:space="preserve">(2) În cazul unei divizări complete în care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beneficiare sunt guvernate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legislaţia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altui stat membru/altor state membre, oficiul registrul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înscrie, din oficiu sau, după caz, la cererea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ce face obiectul divizării sau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beneficiare,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menţiunea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că radierea din registrul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este rezultatul unei divizări transfrontaliere, precum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numerele de înregistrare, firma/denumirea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forma juridică ale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beneficiare din celelalte state membre.</w:t>
      </w:r>
    </w:p>
    <w:p w14:paraId="0224EEB8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518" w:name="do|arI|pt6|pa508"/>
      <w:bookmarkEnd w:id="518"/>
      <w:r w:rsidRPr="00A76626">
        <w:rPr>
          <w:rStyle w:val="tpa1"/>
          <w:rFonts w:ascii="Verdana" w:hAnsi="Verdana"/>
          <w:sz w:val="22"/>
          <w:szCs w:val="22"/>
        </w:rPr>
        <w:t xml:space="preserve">(3) În cazul unei divizări complete în care cel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puţin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una dintre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beneficiare este guvernată de legea română, oficiul registrului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înscrie, din oficiu sau, după caz, la cererea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ce face obiectul divizării sau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beneficiare,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menţiunea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că radierea din registrul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este rezultatul unei divizări transfrontaliere, precum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numărul de înregistrare, firma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forma juridică ale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>/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beneficiare înregistrate în registrul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din România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numerele de înregistrare, firma/denumirea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forma juridică ale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beneficiare din celelalte state membre.</w:t>
      </w:r>
    </w:p>
    <w:p w14:paraId="5DE6AE62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519" w:name="do|arI|pt6|pa509"/>
      <w:bookmarkEnd w:id="519"/>
      <w:r w:rsidRPr="00A76626">
        <w:rPr>
          <w:rStyle w:val="tpa1"/>
          <w:rFonts w:ascii="Verdana" w:hAnsi="Verdana"/>
          <w:sz w:val="22"/>
          <w:szCs w:val="22"/>
        </w:rPr>
        <w:t xml:space="preserve">(4) În cazul prevăzut la alin. (3), la cererea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ce face obiectul divizării, formulată odată cu cererea de emitere a certificatului prealabil divizării transfrontaliere, registratorul dispune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cu privire la înregistrarea în registrul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>/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beneficiare guvernate de legea română.</w:t>
      </w:r>
    </w:p>
    <w:p w14:paraId="75BCBF84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520" w:name="do|arI|pt6|pa510"/>
      <w:bookmarkEnd w:id="520"/>
      <w:r w:rsidRPr="00A76626">
        <w:rPr>
          <w:rStyle w:val="tpa1"/>
          <w:rFonts w:ascii="Verdana" w:hAnsi="Verdana"/>
          <w:sz w:val="22"/>
          <w:szCs w:val="22"/>
        </w:rPr>
        <w:t xml:space="preserve">(5) În cazul unei divizări transfrontaliere complete, în termen de o zi lucrătoare de la data primirii, prin intermediul sistemului de interconectare a registrelor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a tuturor notificărilor că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beneficiare au fost înregistrate, oficiul registrului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radiază societatea ce a făcut obiectul divizării din registrul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înregistrând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menţiunea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că radierea este rezultatul unei divizări transfrontaliere,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notifică, prin sistemul de interconectare a registrelor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>, că divizarea produce efecte.</w:t>
      </w:r>
    </w:p>
    <w:p w14:paraId="650C1A98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521" w:name="do|arI|pt6|pa511"/>
      <w:bookmarkEnd w:id="521"/>
      <w:r w:rsidRPr="00A76626">
        <w:rPr>
          <w:rStyle w:val="tpa1"/>
          <w:rFonts w:ascii="Verdana" w:hAnsi="Verdana"/>
          <w:sz w:val="22"/>
          <w:szCs w:val="22"/>
        </w:rPr>
        <w:t xml:space="preserve">(6) În cazul unei divizări transfrontaliere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parţiale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sau prin separare, în termen de o zi lucrătoare de la data primirii, prin intermediul sistemului de interconectare a registrelor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a tuturor notificărilor că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beneficiare au fost înregistrate, oficiul registrului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înregistrează modificarea actului constitutiv al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ce face obiectul divizării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menţiunea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că aceasta este rezultatul unei divizări transfrontaliere. Oficiul registrului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notifică, prin sistemul de interconectare a registrelor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>, că divizarea produce efecte.</w:t>
      </w:r>
    </w:p>
    <w:p w14:paraId="1C652BF0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522" w:name="do|arI|pt6|pa512"/>
      <w:bookmarkEnd w:id="522"/>
      <w:r w:rsidRPr="00A76626">
        <w:rPr>
          <w:rStyle w:val="tpa1"/>
          <w:rFonts w:ascii="Verdana" w:hAnsi="Verdana"/>
          <w:sz w:val="22"/>
          <w:szCs w:val="22"/>
        </w:rPr>
        <w:t>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75</w:t>
      </w:r>
    </w:p>
    <w:p w14:paraId="70534D2F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523" w:name="do|arI|pt6|pa513"/>
      <w:bookmarkEnd w:id="523"/>
      <w:r w:rsidRPr="00A76626">
        <w:rPr>
          <w:rStyle w:val="tpa1"/>
          <w:rFonts w:ascii="Verdana" w:hAnsi="Verdana"/>
          <w:sz w:val="22"/>
          <w:szCs w:val="22"/>
        </w:rPr>
        <w:t xml:space="preserve">(1)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Competenţa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verificare a îndeplinirii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cerinţelor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legale pentru înmatricularea în registrul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 unei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în comandită pe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sau a unei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cu răspundere limitată, persoană juridică română, societate beneficiară rezultată din divizarea transfrontalieră a unei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înregistrate în registrul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dintr-un alt stat membru, precum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 îndeplinirii, dacă este cazul,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cerinţelor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legale referitoare la participarea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angajaţilor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la alte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modalităţi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implicare a acestora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aparţine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registratorului de la oficiul registrului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în a cărui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circumscripţie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se află sediul social al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beneficiare. În cazul în care mai multe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beneficiare sunt guvernate de legea română,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competenţa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verificare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aparţine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registratorului de la oficiul registrului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în a cărui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circumscripţie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se află sediul social al oricăreia dintre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beneficiare.</w:t>
      </w:r>
    </w:p>
    <w:p w14:paraId="46C4EA5A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524" w:name="do|arI|pt6|pa514"/>
      <w:bookmarkEnd w:id="524"/>
      <w:r w:rsidRPr="00A76626">
        <w:rPr>
          <w:rStyle w:val="tpa1"/>
          <w:rFonts w:ascii="Verdana" w:hAnsi="Verdana"/>
          <w:sz w:val="22"/>
          <w:szCs w:val="22"/>
        </w:rPr>
        <w:t xml:space="preserve">(2) La cererea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beneficiare, depusă potrivit prevederilor art. 84 din Legea nr. </w:t>
      </w:r>
      <w:hyperlink r:id="rId104" w:history="1">
        <w:r w:rsidRPr="00A76626">
          <w:rPr>
            <w:rStyle w:val="Hyperlink"/>
            <w:rFonts w:ascii="Verdana" w:hAnsi="Verdana"/>
            <w:sz w:val="22"/>
            <w:szCs w:val="22"/>
          </w:rPr>
          <w:t>265/2022</w:t>
        </w:r>
      </w:hyperlink>
      <w:r w:rsidRPr="00A76626">
        <w:rPr>
          <w:rStyle w:val="tpa1"/>
          <w:rFonts w:ascii="Verdana" w:hAnsi="Verdana"/>
          <w:sz w:val="22"/>
          <w:szCs w:val="22"/>
        </w:rPr>
        <w:t xml:space="preserve">, registratorul, constatând îndeplinite prevederile legale de constituire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înmatriculare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fiind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recepţionat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certificatul prealabil divizării transfrontaliere emis de autoritatea competentă din statul membru de plecare, dispune înmatricularea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beneficiare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menţiunii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că societatea înmatriculată este rezultatul unei divizări transfrontaliere, precum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numărul de înregistrare, firma/denumirea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forma juridică ale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divizate.</w:t>
      </w:r>
    </w:p>
    <w:p w14:paraId="0B5F564A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525" w:name="do|arI|pt6|pa515"/>
      <w:bookmarkEnd w:id="525"/>
      <w:r w:rsidRPr="00A76626">
        <w:rPr>
          <w:rStyle w:val="tpa1"/>
          <w:rFonts w:ascii="Verdana" w:hAnsi="Verdana"/>
          <w:sz w:val="22"/>
          <w:szCs w:val="22"/>
        </w:rPr>
        <w:lastRenderedPageBreak/>
        <w:t xml:space="preserve">(3) Certificatul prealabil divizării transfrontaliere emis de autoritatea competentă din statul membru de plecare atestă îndeplinirea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condiţiilor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privind procedurile de derulare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formalităţile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transformării transfrontaliere în statul membru de plecare.</w:t>
      </w:r>
    </w:p>
    <w:p w14:paraId="637E1552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526" w:name="do|arI|pt6|pa516"/>
      <w:bookmarkEnd w:id="526"/>
      <w:r w:rsidRPr="00A76626">
        <w:rPr>
          <w:rStyle w:val="tpa1"/>
          <w:rFonts w:ascii="Verdana" w:hAnsi="Verdana"/>
          <w:sz w:val="22"/>
          <w:szCs w:val="22"/>
        </w:rPr>
        <w:t xml:space="preserve">(4) Oficiul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Naţional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al Registrului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notifică, de îndată, registrului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din statul membru a cărui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legislaţie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 guvernat societatea ce a făcut obiectul divizării, prin sistemul de interconectare a registrului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faptul că societatea beneficiară a fost înmatriculată în registrul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>.</w:t>
      </w:r>
    </w:p>
    <w:p w14:paraId="7704CCB8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527" w:name="do|arI|pt6|pa517"/>
      <w:bookmarkEnd w:id="527"/>
      <w:r w:rsidRPr="00A76626">
        <w:rPr>
          <w:rStyle w:val="tpa1"/>
          <w:rFonts w:ascii="Verdana" w:hAnsi="Verdana"/>
          <w:sz w:val="22"/>
          <w:szCs w:val="22"/>
        </w:rPr>
        <w:t>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76</w:t>
      </w:r>
    </w:p>
    <w:p w14:paraId="0E2E9832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528" w:name="do|arI|pt6|pa518"/>
      <w:bookmarkEnd w:id="528"/>
      <w:r w:rsidRPr="00A76626">
        <w:rPr>
          <w:rStyle w:val="tpa1"/>
          <w:rFonts w:ascii="Verdana" w:hAnsi="Verdana"/>
          <w:sz w:val="22"/>
          <w:szCs w:val="22"/>
        </w:rPr>
        <w:t xml:space="preserve">(1) Divizarea transfrontalieră a unei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persoană juridică română produce efecte la data radierii din registrul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care a făcut obiectul divizării sau, după caz, la data înregistrării în registrul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 modificării actului constitutiv al acesteia.</w:t>
      </w:r>
    </w:p>
    <w:p w14:paraId="2C9178A1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529" w:name="do|arI|pt6|pa519"/>
      <w:bookmarkEnd w:id="529"/>
      <w:r w:rsidRPr="00A76626">
        <w:rPr>
          <w:rStyle w:val="tpa1"/>
          <w:rFonts w:ascii="Verdana" w:hAnsi="Verdana"/>
          <w:sz w:val="22"/>
          <w:szCs w:val="22"/>
        </w:rPr>
        <w:t xml:space="preserve">(2) În cazul divizării transfrontaliere a unei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guvernate de legea altui stat membru care are ca rezultat constituirea a cel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puţin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unei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beneficiare persoană juridică română, divizarea va produce efecte potrivit legii aplicabile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ce a făcut obiectul divizării.</w:t>
      </w:r>
    </w:p>
    <w:p w14:paraId="63CD7062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530" w:name="do|arI|pt6|pa520"/>
      <w:bookmarkEnd w:id="530"/>
      <w:r w:rsidRPr="00A76626">
        <w:rPr>
          <w:rStyle w:val="tpa1"/>
          <w:rFonts w:ascii="Verdana" w:hAnsi="Verdana"/>
          <w:sz w:val="22"/>
          <w:szCs w:val="22"/>
        </w:rPr>
        <w:t>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77</w:t>
      </w:r>
    </w:p>
    <w:p w14:paraId="5B5D4CC5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531" w:name="do|arI|pt6|pa521"/>
      <w:bookmarkEnd w:id="531"/>
      <w:r w:rsidRPr="00A76626">
        <w:rPr>
          <w:rStyle w:val="tpa1"/>
          <w:rFonts w:ascii="Verdana" w:hAnsi="Verdana"/>
          <w:sz w:val="22"/>
          <w:szCs w:val="22"/>
        </w:rPr>
        <w:t>(1) O divizare transfrontalieră completă are, de la data prevăzută la 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76</w:t>
      </w:r>
      <w:r w:rsidRPr="00A76626">
        <w:rPr>
          <w:rStyle w:val="tpa1"/>
          <w:rFonts w:ascii="Verdana" w:hAnsi="Verdana"/>
          <w:sz w:val="22"/>
          <w:szCs w:val="22"/>
        </w:rPr>
        <w:t>, următoarele efecte:</w:t>
      </w:r>
    </w:p>
    <w:p w14:paraId="2557145C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532" w:name="do|arI|pt6|pa522"/>
      <w:bookmarkEnd w:id="532"/>
      <w:r w:rsidRPr="00A76626">
        <w:rPr>
          <w:rStyle w:val="tpa1"/>
          <w:rFonts w:ascii="Verdana" w:hAnsi="Verdana"/>
          <w:sz w:val="22"/>
          <w:szCs w:val="22"/>
        </w:rPr>
        <w:t xml:space="preserve">a) toate activele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pasivele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care face obiectul divizării sunt transferate către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beneficiare potrivit repartizării prevăzute în proiectul de divizare transfrontalieră;</w:t>
      </w:r>
    </w:p>
    <w:p w14:paraId="18B4CB64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533" w:name="do|arI|pt6|pa523"/>
      <w:bookmarkEnd w:id="533"/>
      <w:r w:rsidRPr="00A76626">
        <w:rPr>
          <w:rStyle w:val="tpa1"/>
          <w:rFonts w:ascii="Verdana" w:hAnsi="Verdana"/>
          <w:sz w:val="22"/>
          <w:szCs w:val="22"/>
        </w:rPr>
        <w:t xml:space="preserve">b)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care face obiectul divizării devin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beneficiare în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condiţiile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alocare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părţilor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sociale sau altor titluri de valoare reprezentând capitalul social prevăzute în proiectul de divizare transfrontalieră, cu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excepţia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cazului în care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aceştia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au exercitat dreptul de retragere, potrivit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dispoziţiilor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69</w:t>
      </w:r>
      <w:r w:rsidRPr="00A76626">
        <w:rPr>
          <w:rStyle w:val="tpa1"/>
          <w:rFonts w:ascii="Verdana" w:hAnsi="Verdana"/>
          <w:sz w:val="22"/>
          <w:szCs w:val="22"/>
        </w:rPr>
        <w:t>;</w:t>
      </w:r>
    </w:p>
    <w:p w14:paraId="6AEB771E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534" w:name="do|arI|pt6|pa524"/>
      <w:bookmarkEnd w:id="534"/>
      <w:r w:rsidRPr="00A76626">
        <w:rPr>
          <w:rStyle w:val="tpa1"/>
          <w:rFonts w:ascii="Verdana" w:hAnsi="Verdana"/>
          <w:sz w:val="22"/>
          <w:szCs w:val="22"/>
        </w:rPr>
        <w:t xml:space="preserve">c) drepturile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obligaţiile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care face obiectul divizării ce decurg din contractele de muncă sau din raporturile de muncă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care există la data de la care divizarea transfrontalieră produce efecte se transferă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beneficiare, potrivit repartizării prevăzute în proiectul de divizare transfrontalieră;</w:t>
      </w:r>
    </w:p>
    <w:p w14:paraId="6645B827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535" w:name="do|arI|pt6|pa525"/>
      <w:bookmarkEnd w:id="535"/>
      <w:r w:rsidRPr="00A76626">
        <w:rPr>
          <w:rStyle w:val="tpa1"/>
          <w:rFonts w:ascii="Verdana" w:hAnsi="Verdana"/>
          <w:sz w:val="22"/>
          <w:szCs w:val="22"/>
        </w:rPr>
        <w:t xml:space="preserve">d) societatea care face obiectul divizării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îşi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încetează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existenţa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>.</w:t>
      </w:r>
    </w:p>
    <w:p w14:paraId="1BB68C8F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536" w:name="do|arI|pt6|pa526"/>
      <w:bookmarkEnd w:id="536"/>
      <w:r w:rsidRPr="00A76626">
        <w:rPr>
          <w:rStyle w:val="tpa1"/>
          <w:rFonts w:ascii="Verdana" w:hAnsi="Verdana"/>
          <w:sz w:val="22"/>
          <w:szCs w:val="22"/>
        </w:rPr>
        <w:t xml:space="preserve">(2) O divizare transfrontalieră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parţială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are, de la data prevăzută la 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76</w:t>
      </w:r>
      <w:r w:rsidRPr="00A76626">
        <w:rPr>
          <w:rStyle w:val="tpa1"/>
          <w:rFonts w:ascii="Verdana" w:hAnsi="Verdana"/>
          <w:sz w:val="22"/>
          <w:szCs w:val="22"/>
        </w:rPr>
        <w:t>, următoarele efecte:</w:t>
      </w:r>
    </w:p>
    <w:p w14:paraId="453AFC00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537" w:name="do|arI|pt6|pa527"/>
      <w:bookmarkEnd w:id="537"/>
      <w:r w:rsidRPr="00A76626">
        <w:rPr>
          <w:rStyle w:val="tpa1"/>
          <w:rFonts w:ascii="Verdana" w:hAnsi="Verdana"/>
          <w:sz w:val="22"/>
          <w:szCs w:val="22"/>
        </w:rPr>
        <w:t xml:space="preserve">a) o parte din activele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pasivele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care face obiectul divizării sunt transferate către societatea sau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beneficiare, potrivit repartizării prevăzute în proiectul de divizare transfrontalieră, restul activelor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pasivelor continuând să facă parte din patrimoniul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divizate;</w:t>
      </w:r>
    </w:p>
    <w:p w14:paraId="02E272BB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538" w:name="do|arI|pt6|pa528"/>
      <w:bookmarkEnd w:id="538"/>
      <w:r w:rsidRPr="00A76626">
        <w:rPr>
          <w:rStyle w:val="tpa1"/>
          <w:rFonts w:ascii="Verdana" w:hAnsi="Verdana"/>
          <w:sz w:val="22"/>
          <w:szCs w:val="22"/>
        </w:rPr>
        <w:t xml:space="preserve">b) cel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puţin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unii dintre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care face obiectul divizării devin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beneficiare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cel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puţin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o parte dintre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rămân în societatea care face obiectul divizării sau devin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ai ambelor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în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condiţiile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alocare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părţilor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sociale sau altor titluri de valoare reprezentând capitalul social prevăzute în proiectul de divizare transfrontalieră, cu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excepţia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cazului în care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aceştia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au exercitat dreptul de retragere, potrivit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dispoziţiilor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69</w:t>
      </w:r>
      <w:r w:rsidRPr="00A76626">
        <w:rPr>
          <w:rStyle w:val="tpa1"/>
          <w:rFonts w:ascii="Verdana" w:hAnsi="Verdana"/>
          <w:sz w:val="22"/>
          <w:szCs w:val="22"/>
        </w:rPr>
        <w:t>;</w:t>
      </w:r>
    </w:p>
    <w:p w14:paraId="44582489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539" w:name="do|arI|pt6|pa529"/>
      <w:bookmarkEnd w:id="539"/>
      <w:r w:rsidRPr="00A76626">
        <w:rPr>
          <w:rStyle w:val="tpa1"/>
          <w:rFonts w:ascii="Verdana" w:hAnsi="Verdana"/>
          <w:sz w:val="22"/>
          <w:szCs w:val="22"/>
        </w:rPr>
        <w:t xml:space="preserve">c) drepturile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obligaţiile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care face obiectul divizării ce decurg din contractele de muncă sau din raporturile de muncă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care există la data de la care divizarea transfrontalieră produce efecte se transferă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beneficiare sau rămân în patrimoniul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divizate, potrivit repartizării prevăzute în proiectul de divizare transfrontalieră.</w:t>
      </w:r>
    </w:p>
    <w:p w14:paraId="047E62E2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540" w:name="do|arI|pt6|pa530"/>
      <w:bookmarkEnd w:id="540"/>
      <w:r w:rsidRPr="00A76626">
        <w:rPr>
          <w:rStyle w:val="tpa1"/>
          <w:rFonts w:ascii="Verdana" w:hAnsi="Verdana"/>
          <w:sz w:val="22"/>
          <w:szCs w:val="22"/>
        </w:rPr>
        <w:t>(3) O divizare transfrontalieră prin separare are, de la data prevăzută la 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76</w:t>
      </w:r>
      <w:r w:rsidRPr="00A76626">
        <w:rPr>
          <w:rStyle w:val="tpa1"/>
          <w:rFonts w:ascii="Verdana" w:hAnsi="Verdana"/>
          <w:sz w:val="22"/>
          <w:szCs w:val="22"/>
        </w:rPr>
        <w:t>, următoarele efecte:</w:t>
      </w:r>
    </w:p>
    <w:p w14:paraId="7FA42AAD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541" w:name="do|arI|pt6|pa531"/>
      <w:bookmarkEnd w:id="541"/>
      <w:r w:rsidRPr="00A76626">
        <w:rPr>
          <w:rStyle w:val="tpa1"/>
          <w:rFonts w:ascii="Verdana" w:hAnsi="Verdana"/>
          <w:sz w:val="22"/>
          <w:szCs w:val="22"/>
        </w:rPr>
        <w:t xml:space="preserve">a) o parte din activele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pasivele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care face obiectul divizării este transferată către societatea sau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beneficiare, potrivit repartizării prevăzute în proiectul de divizare transfrontalieră, restul activelor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pasivelor continuând să facă parte din patrimoniul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divizate;</w:t>
      </w:r>
    </w:p>
    <w:p w14:paraId="58061FFD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542" w:name="do|arI|pt6|pa532"/>
      <w:bookmarkEnd w:id="542"/>
      <w:r w:rsidRPr="00A76626">
        <w:rPr>
          <w:rStyle w:val="tpa1"/>
          <w:rFonts w:ascii="Verdana" w:hAnsi="Verdana"/>
          <w:sz w:val="22"/>
          <w:szCs w:val="22"/>
        </w:rPr>
        <w:t xml:space="preserve">b)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părţile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sociale sau alte titluri de valoare reprezentând capitalul social la societatea beneficiară/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beneficiare se alocă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care face obiectul divizării;</w:t>
      </w:r>
    </w:p>
    <w:p w14:paraId="7E061189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543" w:name="do|arI|pt6|pa533"/>
      <w:bookmarkEnd w:id="543"/>
      <w:r w:rsidRPr="00A76626">
        <w:rPr>
          <w:rStyle w:val="tpa1"/>
          <w:rFonts w:ascii="Verdana" w:hAnsi="Verdana"/>
          <w:sz w:val="22"/>
          <w:szCs w:val="22"/>
        </w:rPr>
        <w:t xml:space="preserve">c) drepturile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obligaţiile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care face obiectul divizării ce decurg din contractele de muncă sau din raporturile de muncă, care există la data de la care divizarea transfrontalieră </w:t>
      </w:r>
      <w:r w:rsidRPr="00A76626">
        <w:rPr>
          <w:rStyle w:val="tpa1"/>
          <w:rFonts w:ascii="Verdana" w:hAnsi="Verdana"/>
          <w:sz w:val="22"/>
          <w:szCs w:val="22"/>
        </w:rPr>
        <w:lastRenderedPageBreak/>
        <w:t xml:space="preserve">produce efecte, se transferă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sau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beneficiare, potrivit repartizării prevăzute în proiectul de divizare transfrontalieră.</w:t>
      </w:r>
    </w:p>
    <w:p w14:paraId="49DBB2CC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544" w:name="do|arI|pt6|pa534"/>
      <w:bookmarkEnd w:id="544"/>
      <w:r w:rsidRPr="00A76626">
        <w:rPr>
          <w:rStyle w:val="tpa1"/>
          <w:rFonts w:ascii="Verdana" w:hAnsi="Verdana"/>
          <w:sz w:val="22"/>
          <w:szCs w:val="22"/>
        </w:rPr>
        <w:t xml:space="preserve">(4) În cazul în care un element de activ sau un element de pasiv al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care face obiectul divizării nu este repartizat în proiectul de divizare transfrontalieră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dacă interpretarea termenilor proiectului nu permite luarea unei decizii privind repartizarea sa, elementul de activ ori contravaloarea sau, după caz, elementul de pasiv se repartizează tuturor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beneficiare sau, în cazul unei divizări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parţiale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sau al unei divizări prin separare, tuturor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beneficiare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care face obiectul divizării,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proporţional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cu cota din activul net repartizată fiecăreia potrivit proiectului de divizare transfrontalieră.</w:t>
      </w:r>
    </w:p>
    <w:p w14:paraId="0C672A08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545" w:name="do|arI|pt6|pa535"/>
      <w:bookmarkEnd w:id="545"/>
      <w:r w:rsidRPr="00A76626">
        <w:rPr>
          <w:rStyle w:val="tpa1"/>
          <w:rFonts w:ascii="Verdana" w:hAnsi="Verdana"/>
          <w:sz w:val="22"/>
          <w:szCs w:val="22"/>
        </w:rPr>
        <w:t xml:space="preserve">(5)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părţile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sociale sau alte titluri de valoare reprezentând capitalul social la una dintre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beneficiare nu pot fi schimbate cu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părţi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sociale sau alte titluri de valoare reprezentând capitalul social la societatea care face obiectul divizării, atunci când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părţile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sociale sau alte titluri de valoare reprezentând capitalul social sunt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deţinute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fie de către societatea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însăşi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fie prin intermediul unei persoane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acţionând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în nume propriu, dar în contul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>.</w:t>
      </w:r>
    </w:p>
    <w:p w14:paraId="6CC43A4A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546" w:name="do|arI|pt6|pa536"/>
      <w:bookmarkEnd w:id="546"/>
      <w:r w:rsidRPr="00A76626">
        <w:rPr>
          <w:rStyle w:val="tpa1"/>
          <w:rFonts w:ascii="Verdana" w:hAnsi="Verdana"/>
          <w:sz w:val="22"/>
          <w:szCs w:val="22"/>
        </w:rPr>
        <w:t>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78</w:t>
      </w:r>
    </w:p>
    <w:p w14:paraId="3EFD0A5D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547" w:name="do|arI|pt6|pa537"/>
      <w:bookmarkEnd w:id="547"/>
      <w:r w:rsidRPr="00A76626">
        <w:rPr>
          <w:rStyle w:val="tpa1"/>
          <w:rFonts w:ascii="Verdana" w:hAnsi="Verdana"/>
          <w:sz w:val="22"/>
          <w:szCs w:val="22"/>
        </w:rPr>
        <w:t>În cazul divizării prin separare, prevederile 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63</w:t>
      </w:r>
      <w:r w:rsidRPr="00A76626">
        <w:rPr>
          <w:rStyle w:val="tpa1"/>
          <w:rFonts w:ascii="Verdana" w:hAnsi="Verdana"/>
          <w:sz w:val="22"/>
          <w:szCs w:val="22"/>
        </w:rPr>
        <w:t xml:space="preserve"> alin. (1) lit. c), e)-g)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j), 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64</w:t>
      </w:r>
      <w:r w:rsidRPr="00A76626">
        <w:rPr>
          <w:rStyle w:val="tpa1"/>
          <w:rFonts w:ascii="Verdana" w:hAnsi="Verdana"/>
          <w:sz w:val="22"/>
          <w:szCs w:val="22"/>
        </w:rPr>
        <w:t>,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65</w:t>
      </w:r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69</w:t>
      </w:r>
      <w:r w:rsidRPr="00A76626">
        <w:rPr>
          <w:rStyle w:val="tpa1"/>
          <w:rFonts w:ascii="Verdana" w:hAnsi="Verdana"/>
          <w:sz w:val="22"/>
          <w:szCs w:val="22"/>
        </w:rPr>
        <w:t xml:space="preserve"> nu se aplică.</w:t>
      </w:r>
    </w:p>
    <w:p w14:paraId="0C8377C4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548" w:name="do|arI|pt6|pa538"/>
      <w:bookmarkEnd w:id="548"/>
      <w:r w:rsidRPr="00A76626">
        <w:rPr>
          <w:rStyle w:val="tpa1"/>
          <w:rFonts w:ascii="Verdana" w:hAnsi="Verdana"/>
          <w:sz w:val="22"/>
          <w:szCs w:val="22"/>
        </w:rPr>
        <w:t>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79</w:t>
      </w:r>
    </w:p>
    <w:p w14:paraId="2A9655D9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549" w:name="do|arI|pt6|pa539"/>
      <w:bookmarkEnd w:id="549"/>
      <w:r w:rsidRPr="00A76626">
        <w:rPr>
          <w:rStyle w:val="tpa1"/>
          <w:rFonts w:ascii="Verdana" w:hAnsi="Verdana"/>
          <w:sz w:val="22"/>
          <w:szCs w:val="22"/>
        </w:rPr>
        <w:t xml:space="preserve">(1) Administratorii sau, după caz, membrii consiliului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administraţie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ori ai directoratului răspund solidar, potrivit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dispoziţiilor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art. 73, pentru prejudiciul cauzat prin fapta lor culpabilă în îndeplinirea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obligaţiilor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prevăzute de lege în cadrul procedurilor de derulare a divizării transfrontaliere.</w:t>
      </w:r>
    </w:p>
    <w:p w14:paraId="64682FC9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550" w:name="do|arI|pt6|pa540"/>
      <w:bookmarkEnd w:id="550"/>
      <w:r w:rsidRPr="00A76626">
        <w:rPr>
          <w:rStyle w:val="tpa1"/>
          <w:rFonts w:ascii="Verdana" w:hAnsi="Verdana"/>
          <w:sz w:val="22"/>
          <w:szCs w:val="22"/>
        </w:rPr>
        <w:t xml:space="preserve">(2)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Experţii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care întocmesc raportul prevăzut la 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65</w:t>
      </w:r>
      <w:r w:rsidRPr="00A76626">
        <w:rPr>
          <w:rStyle w:val="tpa1"/>
          <w:rFonts w:ascii="Verdana" w:hAnsi="Verdana"/>
          <w:sz w:val="22"/>
          <w:szCs w:val="22"/>
        </w:rPr>
        <w:t xml:space="preserve">, pe seama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ce face obiectul divizării transfrontaliere, răspund solidar pentru prejudiciul cauzat prin fapta lor culpabilă în îndeplinirea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obligaţiilor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prevăzute de lege în cadrul procedurilor de derulare a divizării transfrontaliere.</w:t>
      </w:r>
    </w:p>
    <w:p w14:paraId="0BFE1694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551" w:name="do|arI|pt6|pa541"/>
      <w:bookmarkEnd w:id="551"/>
      <w:r w:rsidRPr="00A76626">
        <w:rPr>
          <w:rStyle w:val="tpa1"/>
          <w:rFonts w:ascii="Verdana" w:hAnsi="Verdana"/>
          <w:sz w:val="22"/>
          <w:szCs w:val="22"/>
        </w:rPr>
        <w:t>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80</w:t>
      </w:r>
    </w:p>
    <w:p w14:paraId="2DB4D61A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552" w:name="do|arI|pt6|pa542"/>
      <w:bookmarkEnd w:id="552"/>
      <w:r w:rsidRPr="00A76626">
        <w:rPr>
          <w:rStyle w:val="tpa1"/>
          <w:rFonts w:ascii="Verdana" w:hAnsi="Verdana"/>
          <w:sz w:val="22"/>
          <w:szCs w:val="22"/>
        </w:rPr>
        <w:t xml:space="preserve">(1) Divizarea transfrontalieră care a fost supusă controlului de legalitate, potrivit prezentei legi, nu poate fi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desfiinţată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după data la care aceasta produce efecte.</w:t>
      </w:r>
    </w:p>
    <w:p w14:paraId="0D866EFA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553" w:name="do|arI|pt6|pa543"/>
      <w:bookmarkEnd w:id="553"/>
      <w:r w:rsidRPr="00A76626">
        <w:rPr>
          <w:rStyle w:val="tpa1"/>
          <w:rFonts w:ascii="Verdana" w:hAnsi="Verdana"/>
          <w:sz w:val="22"/>
          <w:szCs w:val="22"/>
        </w:rPr>
        <w:t xml:space="preserve">(2) Prin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excepţie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la prevederile art. 132 alin. (3),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acţiunea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în declararea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nulităţii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hotărârii adunării generale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aprobare a divizării transfrontaliere poate fi introdusă în termen de 30 de zile de la data publicării acesteia în Monitorul Oficial al României.</w:t>
      </w:r>
    </w:p>
    <w:p w14:paraId="795C23E4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554" w:name="do|arI|pt6|pa544"/>
      <w:bookmarkEnd w:id="554"/>
      <w:r w:rsidRPr="00A76626">
        <w:rPr>
          <w:rStyle w:val="tpa1"/>
          <w:rFonts w:ascii="Verdana" w:hAnsi="Verdana"/>
          <w:sz w:val="22"/>
          <w:szCs w:val="22"/>
        </w:rPr>
        <w:t xml:space="preserve">(3) În cadrul unei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în anulare, formulate potrivit prevederilor art. 132 alin. (2), hotărârea adunării generale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nu poate fi anulată exclusiv pentru:</w:t>
      </w:r>
    </w:p>
    <w:p w14:paraId="5ED9CF12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555" w:name="do|arI|pt6|pa545"/>
      <w:bookmarkEnd w:id="555"/>
      <w:r w:rsidRPr="00A76626">
        <w:rPr>
          <w:rStyle w:val="tpa1"/>
          <w:rFonts w:ascii="Verdana" w:hAnsi="Verdana"/>
          <w:sz w:val="22"/>
          <w:szCs w:val="22"/>
        </w:rPr>
        <w:t xml:space="preserve">a) modul de stabilire a ratei de schimb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părţilor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sociale sau altor titluri de valoare reprezentând capitalul social;</w:t>
      </w:r>
    </w:p>
    <w:p w14:paraId="64E9DF72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556" w:name="do|arI|pt6|pa546"/>
      <w:bookmarkEnd w:id="556"/>
      <w:r w:rsidRPr="00A76626">
        <w:rPr>
          <w:rStyle w:val="tpa1"/>
          <w:rFonts w:ascii="Verdana" w:hAnsi="Verdana"/>
          <w:sz w:val="22"/>
          <w:szCs w:val="22"/>
        </w:rPr>
        <w:t xml:space="preserve">b) modul necorespunzător de stabilire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preţului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părţilor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sociale sau altor titluri de valoare reprezentând capitalul social pentru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situaţia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exercitării de către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 dreptului retragerii din societate;</w:t>
      </w:r>
    </w:p>
    <w:p w14:paraId="7B2E068E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557" w:name="do|arI|pt6|pa547"/>
      <w:bookmarkEnd w:id="557"/>
      <w:r w:rsidRPr="00A76626">
        <w:rPr>
          <w:rStyle w:val="tpa1"/>
          <w:rFonts w:ascii="Verdana" w:hAnsi="Verdana"/>
          <w:sz w:val="22"/>
          <w:szCs w:val="22"/>
        </w:rPr>
        <w:t xml:space="preserve">c) nerespectarea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cerinţelor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privind informarea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asupra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preţului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părţilor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sociale sau altor titluri de valoare reprezentând capitalul social pentru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situaţia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exercitării dreptului retragerii din societate sau asupra ratei de schimb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acţiunilor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părţilor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sociale sau altor titluri de valoare reprezentând capitalul social.</w:t>
      </w:r>
    </w:p>
    <w:p w14:paraId="2FBE763D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558" w:name="do|arI|pt6|pa548"/>
      <w:bookmarkEnd w:id="558"/>
      <w:r w:rsidRPr="00A76626">
        <w:rPr>
          <w:rStyle w:val="tpa1"/>
          <w:rFonts w:ascii="Verdana" w:hAnsi="Verdana"/>
          <w:sz w:val="22"/>
          <w:szCs w:val="22"/>
        </w:rPr>
        <w:t xml:space="preserve">(4) Procedurile de anulare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declarare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nulităţii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nu pot fi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iniţiate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dacă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situaţia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 fost rectificată. Dacă neregularitatea ce poate conduce la declararea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nulităţii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unei divizări transfrontaliere poate fi remediată,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instanţa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competentă acordă un termen pentru rectificarea acesteia.</w:t>
      </w:r>
    </w:p>
    <w:p w14:paraId="38CAD75B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559" w:name="do|arI|pt6|pa549"/>
      <w:bookmarkEnd w:id="559"/>
      <w:r w:rsidRPr="00A76626">
        <w:rPr>
          <w:rStyle w:val="tpa1"/>
          <w:rFonts w:ascii="Verdana" w:hAnsi="Verdana"/>
          <w:sz w:val="22"/>
          <w:szCs w:val="22"/>
        </w:rPr>
        <w:t xml:space="preserve">(5) Răspunderea penală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consecinţele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acesteia, în cazul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săvârşirii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unei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infracţiuni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către societatea ce a făcut obiectul divizării transfrontaliere, se vor angaja:</w:t>
      </w:r>
    </w:p>
    <w:p w14:paraId="58B485B0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560" w:name="do|arI|pt6|pa550"/>
      <w:bookmarkEnd w:id="560"/>
      <w:r w:rsidRPr="00A76626">
        <w:rPr>
          <w:rStyle w:val="tpa1"/>
          <w:rFonts w:ascii="Verdana" w:hAnsi="Verdana"/>
          <w:sz w:val="22"/>
          <w:szCs w:val="22"/>
        </w:rPr>
        <w:t xml:space="preserve">a) în cazul unei divizări complete, în sarcina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>/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beneficiare, potrivit legii;</w:t>
      </w:r>
    </w:p>
    <w:p w14:paraId="2079A3A8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561" w:name="do|arI|pt6|pa551"/>
      <w:bookmarkEnd w:id="561"/>
      <w:r w:rsidRPr="00A76626">
        <w:rPr>
          <w:rStyle w:val="tpa1"/>
          <w:rFonts w:ascii="Verdana" w:hAnsi="Verdana"/>
          <w:sz w:val="22"/>
          <w:szCs w:val="22"/>
        </w:rPr>
        <w:t xml:space="preserve">b) în cazul unei divizări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parţiale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sau al unei divizări prin separare, atât în sarcina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care a făcut obiectul divizării, cât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în sarcina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>/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beneficiare."</w:t>
      </w:r>
    </w:p>
    <w:p w14:paraId="75881B07" w14:textId="62927FAF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r w:rsidRPr="00A76626">
        <w:rPr>
          <w:rStyle w:val="pt1"/>
          <w:rFonts w:ascii="Verdana" w:hAnsi="Verdana"/>
          <w:sz w:val="22"/>
          <w:szCs w:val="22"/>
        </w:rPr>
        <w:t>7.</w:t>
      </w:r>
      <w:r w:rsidRPr="00A76626">
        <w:rPr>
          <w:rStyle w:val="tpt1"/>
          <w:rFonts w:ascii="Verdana" w:hAnsi="Verdana"/>
          <w:sz w:val="22"/>
          <w:szCs w:val="22"/>
        </w:rPr>
        <w:t xml:space="preserve">La articolul 260, alineatul (6) se modifică </w:t>
      </w:r>
      <w:proofErr w:type="spellStart"/>
      <w:r w:rsidRPr="00A76626">
        <w:rPr>
          <w:rStyle w:val="tpt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t1"/>
          <w:rFonts w:ascii="Verdana" w:hAnsi="Verdana"/>
          <w:sz w:val="22"/>
          <w:szCs w:val="22"/>
        </w:rPr>
        <w:t xml:space="preserve"> va avea următorul cuprins:</w:t>
      </w:r>
    </w:p>
    <w:p w14:paraId="0181C1D3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562" w:name="do|arI|pt7|pa1"/>
      <w:bookmarkEnd w:id="562"/>
      <w:r w:rsidRPr="00A76626">
        <w:rPr>
          <w:rStyle w:val="tpa1"/>
          <w:rFonts w:ascii="Verdana" w:hAnsi="Verdana"/>
          <w:sz w:val="22"/>
          <w:szCs w:val="22"/>
        </w:rPr>
        <w:t xml:space="preserve">"(6) În termen de 15 zile de la terminarea lichidării, lichidatorii vor depune la registrul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cererea de radiere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din registrul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pe baza raportului final de </w:t>
      </w:r>
      <w:r w:rsidRPr="00A76626">
        <w:rPr>
          <w:rStyle w:val="tpa1"/>
          <w:rFonts w:ascii="Verdana" w:hAnsi="Verdana"/>
          <w:sz w:val="22"/>
          <w:szCs w:val="22"/>
        </w:rPr>
        <w:lastRenderedPageBreak/>
        <w:t xml:space="preserve">lichidare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situaţiilor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financiare de lichidare prin care se prezintă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situaţia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patrimoniului, 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creanţelor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repartizarea activelor rămase, după caz, inclusiv, dacă este cazul, dovada îndeplinirii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obligaţiei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calculare,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reţinere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plată a impozitului pe venit din lichidarea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prevăzută la art. 97 alin. (5) din Legea nr. </w:t>
      </w:r>
      <w:hyperlink r:id="rId105" w:history="1">
        <w:r w:rsidRPr="00A76626">
          <w:rPr>
            <w:rStyle w:val="Hyperlink"/>
            <w:rFonts w:ascii="Verdana" w:hAnsi="Verdana"/>
            <w:sz w:val="22"/>
            <w:szCs w:val="22"/>
          </w:rPr>
          <w:t>227/2015</w:t>
        </w:r>
      </w:hyperlink>
      <w:r w:rsidRPr="00A76626">
        <w:rPr>
          <w:rStyle w:val="tpa1"/>
          <w:rFonts w:ascii="Verdana" w:hAnsi="Verdana"/>
          <w:sz w:val="22"/>
          <w:szCs w:val="22"/>
        </w:rPr>
        <w:t xml:space="preserve"> privind </w:t>
      </w:r>
      <w:hyperlink r:id="rId106" w:history="1">
        <w:r w:rsidRPr="00A76626">
          <w:rPr>
            <w:rStyle w:val="Hyperlink"/>
            <w:rFonts w:ascii="Verdana" w:hAnsi="Verdana"/>
            <w:sz w:val="22"/>
            <w:szCs w:val="22"/>
          </w:rPr>
          <w:t>Codul fiscal</w:t>
        </w:r>
      </w:hyperlink>
      <w:r w:rsidRPr="00A76626">
        <w:rPr>
          <w:rStyle w:val="tpa1"/>
          <w:rFonts w:ascii="Verdana" w:hAnsi="Verdana"/>
          <w:sz w:val="22"/>
          <w:szCs w:val="22"/>
        </w:rPr>
        <w:t xml:space="preserve">, cu modificările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completările ulterioare, respectiv a impozitului pe veniturile realizate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nerezidenţi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din lichidarea unui rezident, prevăzut la art. 223 alin. (1) lit. o) coroborat cu art. 224 din Legea nr. </w:t>
      </w:r>
      <w:hyperlink r:id="rId107" w:history="1">
        <w:r w:rsidRPr="00A76626">
          <w:rPr>
            <w:rStyle w:val="Hyperlink"/>
            <w:rFonts w:ascii="Verdana" w:hAnsi="Verdana"/>
            <w:sz w:val="22"/>
            <w:szCs w:val="22"/>
          </w:rPr>
          <w:t>227/2015</w:t>
        </w:r>
      </w:hyperlink>
      <w:r w:rsidRPr="00A76626">
        <w:rPr>
          <w:rStyle w:val="tpa1"/>
          <w:rFonts w:ascii="Verdana" w:hAnsi="Verdana"/>
          <w:sz w:val="22"/>
          <w:szCs w:val="22"/>
        </w:rPr>
        <w:t xml:space="preserve">, cu modificările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completările ulterioare, sub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sancţiunea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unei amenzi de 20 lei pe zi de întârziere, care va fi aplicată, din oficiu sau la sesizarea oricărei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părţi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interesate, de către registratorul de registrul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. Încheierea prin care se constată încheiată lichidarea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se dispune radierea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din registrul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se publică în Buletinul electronic al registrului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>."</w:t>
      </w:r>
    </w:p>
    <w:p w14:paraId="4A1EB926" w14:textId="77777777" w:rsidR="00417D8A" w:rsidRDefault="00417D8A" w:rsidP="00D6545E">
      <w:pPr>
        <w:shd w:val="clear" w:color="auto" w:fill="FFFFFF"/>
        <w:ind w:left="-567" w:right="-613"/>
        <w:jc w:val="both"/>
        <w:rPr>
          <w:rStyle w:val="ar1"/>
          <w:rFonts w:ascii="Verdana" w:hAnsi="Verdana"/>
        </w:rPr>
      </w:pPr>
    </w:p>
    <w:p w14:paraId="69F56CE1" w14:textId="24436FA4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r w:rsidRPr="00A76626">
        <w:rPr>
          <w:rStyle w:val="ar1"/>
          <w:rFonts w:ascii="Verdana" w:hAnsi="Verdana"/>
        </w:rPr>
        <w:t>Art. II</w:t>
      </w:r>
    </w:p>
    <w:p w14:paraId="075EDA8B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563" w:name="do|arII|pa1"/>
      <w:bookmarkEnd w:id="563"/>
      <w:r w:rsidRPr="00A76626">
        <w:rPr>
          <w:rStyle w:val="tpa1"/>
          <w:rFonts w:ascii="Verdana" w:hAnsi="Verdana"/>
          <w:sz w:val="22"/>
          <w:szCs w:val="22"/>
        </w:rPr>
        <w:t xml:space="preserve">Legea nr. </w:t>
      </w:r>
      <w:hyperlink r:id="rId108" w:history="1">
        <w:r w:rsidRPr="00A76626">
          <w:rPr>
            <w:rStyle w:val="Hyperlink"/>
            <w:rFonts w:ascii="Verdana" w:hAnsi="Verdana"/>
            <w:sz w:val="22"/>
            <w:szCs w:val="22"/>
          </w:rPr>
          <w:t>265/2022</w:t>
        </w:r>
      </w:hyperlink>
      <w:r w:rsidRPr="00A76626">
        <w:rPr>
          <w:rStyle w:val="tpa1"/>
          <w:rFonts w:ascii="Verdana" w:hAnsi="Verdana"/>
          <w:sz w:val="22"/>
          <w:szCs w:val="22"/>
        </w:rPr>
        <w:t xml:space="preserve"> privind registrul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pentru modificarea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completarea altor acte normative cu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incidenţă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asupra înregistrării în registrul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publicată în Monitorul Oficial al României, Partea I, nr. 750 din 26 iulie 2022, se modifică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se completează după cum urmează:</w:t>
      </w:r>
    </w:p>
    <w:p w14:paraId="5CF2CD87" w14:textId="62A55903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564" w:name="do|arII|pt1"/>
      <w:r w:rsidRPr="00A76626">
        <w:rPr>
          <w:rFonts w:ascii="Verdana" w:hAnsi="Verdana"/>
          <w:b/>
          <w:bCs/>
          <w:noProof/>
          <w:color w:val="333399"/>
          <w:sz w:val="22"/>
          <w:szCs w:val="22"/>
        </w:rPr>
        <w:drawing>
          <wp:inline distT="0" distB="0" distL="0" distR="0" wp14:anchorId="7C75F80F" wp14:editId="40F719CB">
            <wp:extent cx="95250" cy="95250"/>
            <wp:effectExtent l="0" t="0" r="0" b="0"/>
            <wp:docPr id="1844326796" name="Picture 9">
              <a:hlinkClick xmlns:a="http://schemas.openxmlformats.org/drawingml/2006/main" r:id="rId10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II|pt1|_i">
                      <a:hlinkClick r:id="rId10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564"/>
      <w:r w:rsidRPr="00A76626">
        <w:rPr>
          <w:rStyle w:val="pt1"/>
          <w:rFonts w:ascii="Verdana" w:hAnsi="Verdana"/>
          <w:sz w:val="22"/>
          <w:szCs w:val="22"/>
        </w:rPr>
        <w:t>1.</w:t>
      </w:r>
      <w:r w:rsidRPr="00A76626">
        <w:rPr>
          <w:rStyle w:val="tpt1"/>
          <w:rFonts w:ascii="Verdana" w:hAnsi="Verdana"/>
          <w:sz w:val="22"/>
          <w:szCs w:val="22"/>
        </w:rPr>
        <w:t>La articolul 3 alineatul (1), după litera r) se introduce o nouă literă, lit. s), cu următorul cuprins:</w:t>
      </w:r>
    </w:p>
    <w:p w14:paraId="69C3955F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565" w:name="do|arII|pt1|pa1"/>
      <w:bookmarkEnd w:id="565"/>
      <w:r w:rsidRPr="00A76626">
        <w:rPr>
          <w:rStyle w:val="tpa1"/>
          <w:rFonts w:ascii="Verdana" w:hAnsi="Verdana"/>
          <w:sz w:val="22"/>
          <w:szCs w:val="22"/>
        </w:rPr>
        <w:t xml:space="preserve">"s) </w:t>
      </w:r>
      <w:r w:rsidRPr="00A76626">
        <w:rPr>
          <w:rStyle w:val="tpa1"/>
          <w:rFonts w:ascii="Verdana" w:hAnsi="Verdana"/>
          <w:i/>
          <w:iCs/>
          <w:sz w:val="22"/>
          <w:szCs w:val="22"/>
        </w:rPr>
        <w:t>stat membru</w:t>
      </w:r>
      <w:r w:rsidRPr="00A76626">
        <w:rPr>
          <w:rStyle w:val="tpa1"/>
          <w:rFonts w:ascii="Verdana" w:hAnsi="Verdana"/>
          <w:sz w:val="22"/>
          <w:szCs w:val="22"/>
        </w:rPr>
        <w:t xml:space="preserve"> - stat membru al Uniunii Europene sau stat participant la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Asociaţia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Europeană a Liberului Schimb."</w:t>
      </w:r>
    </w:p>
    <w:p w14:paraId="0F465BD8" w14:textId="01C7A10B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566" w:name="do|arII|pt2"/>
      <w:r w:rsidRPr="00A76626">
        <w:rPr>
          <w:rFonts w:ascii="Verdana" w:hAnsi="Verdana"/>
          <w:b/>
          <w:bCs/>
          <w:noProof/>
          <w:color w:val="333399"/>
          <w:sz w:val="22"/>
          <w:szCs w:val="22"/>
        </w:rPr>
        <w:drawing>
          <wp:inline distT="0" distB="0" distL="0" distR="0" wp14:anchorId="54BA5A0C" wp14:editId="35365E2C">
            <wp:extent cx="95250" cy="95250"/>
            <wp:effectExtent l="0" t="0" r="0" b="0"/>
            <wp:docPr id="39804566" name="Picture 8">
              <a:hlinkClick xmlns:a="http://schemas.openxmlformats.org/drawingml/2006/main" r:id="rId10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II|pt2|_i">
                      <a:hlinkClick r:id="rId10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566"/>
      <w:r w:rsidRPr="00A76626">
        <w:rPr>
          <w:rStyle w:val="pt1"/>
          <w:rFonts w:ascii="Verdana" w:hAnsi="Verdana"/>
          <w:sz w:val="22"/>
          <w:szCs w:val="22"/>
        </w:rPr>
        <w:t>2.</w:t>
      </w:r>
      <w:r w:rsidRPr="00A76626">
        <w:rPr>
          <w:rStyle w:val="tpt1"/>
          <w:rFonts w:ascii="Verdana" w:hAnsi="Verdana"/>
          <w:sz w:val="22"/>
          <w:szCs w:val="22"/>
        </w:rPr>
        <w:t xml:space="preserve">La articolul 9, alineatele (1) </w:t>
      </w:r>
      <w:proofErr w:type="spellStart"/>
      <w:r w:rsidRPr="00A76626">
        <w:rPr>
          <w:rStyle w:val="tpt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t1"/>
          <w:rFonts w:ascii="Verdana" w:hAnsi="Verdana"/>
          <w:sz w:val="22"/>
          <w:szCs w:val="22"/>
        </w:rPr>
        <w:t xml:space="preserve"> (4) se modifică </w:t>
      </w:r>
      <w:proofErr w:type="spellStart"/>
      <w:r w:rsidRPr="00A76626">
        <w:rPr>
          <w:rStyle w:val="tpt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t1"/>
          <w:rFonts w:ascii="Verdana" w:hAnsi="Verdana"/>
          <w:sz w:val="22"/>
          <w:szCs w:val="22"/>
        </w:rPr>
        <w:t xml:space="preserve"> vor avea următorul cuprins:</w:t>
      </w:r>
    </w:p>
    <w:p w14:paraId="193E2A63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567" w:name="do|arII|pt2|pa1"/>
      <w:bookmarkEnd w:id="567"/>
      <w:r w:rsidRPr="00A76626">
        <w:rPr>
          <w:rStyle w:val="tpa1"/>
          <w:rFonts w:ascii="Verdana" w:hAnsi="Verdana"/>
          <w:sz w:val="22"/>
          <w:szCs w:val="22"/>
        </w:rPr>
        <w:t>"Art. 9</w:t>
      </w:r>
    </w:p>
    <w:p w14:paraId="00ECE54C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568" w:name="do|arII|pt2|pa2"/>
      <w:bookmarkEnd w:id="568"/>
      <w:r w:rsidRPr="00A76626">
        <w:rPr>
          <w:rStyle w:val="tpa1"/>
          <w:rFonts w:ascii="Verdana" w:hAnsi="Verdana"/>
          <w:sz w:val="22"/>
          <w:szCs w:val="22"/>
        </w:rPr>
        <w:t xml:space="preserve">(1) Registrul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ţinut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ONRC, face parte din sistemul de interconectare a registrelor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din statele membre, denumit în continuare </w:t>
      </w:r>
      <w:r w:rsidRPr="00A76626">
        <w:rPr>
          <w:rStyle w:val="tpa1"/>
          <w:rFonts w:ascii="Verdana" w:hAnsi="Verdana"/>
          <w:i/>
          <w:iCs/>
          <w:sz w:val="22"/>
          <w:szCs w:val="22"/>
        </w:rPr>
        <w:t xml:space="preserve">sistemul de interconectare a registrelor </w:t>
      </w:r>
      <w:proofErr w:type="spellStart"/>
      <w:r w:rsidRPr="00A76626">
        <w:rPr>
          <w:rStyle w:val="tpa1"/>
          <w:rFonts w:ascii="Verdana" w:hAnsi="Verdana"/>
          <w:i/>
          <w:iCs/>
          <w:sz w:val="22"/>
          <w:szCs w:val="22"/>
        </w:rPr>
        <w:t>comerţului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>.</w:t>
      </w:r>
    </w:p>
    <w:p w14:paraId="1B25331C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569" w:name="do|arII|pt2|pa3"/>
      <w:bookmarkEnd w:id="569"/>
      <w:r w:rsidRPr="00A76626">
        <w:rPr>
          <w:rStyle w:val="tpa1"/>
          <w:rFonts w:ascii="Verdana" w:hAnsi="Verdana"/>
          <w:sz w:val="22"/>
          <w:szCs w:val="22"/>
        </w:rPr>
        <w:t>..................................................................................................</w:t>
      </w:r>
    </w:p>
    <w:p w14:paraId="7D2669DF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570" w:name="do|arII|pt2|pa4"/>
      <w:bookmarkEnd w:id="570"/>
      <w:r w:rsidRPr="00A76626">
        <w:rPr>
          <w:rStyle w:val="tpa1"/>
          <w:rFonts w:ascii="Verdana" w:hAnsi="Verdana"/>
          <w:sz w:val="22"/>
          <w:szCs w:val="22"/>
        </w:rPr>
        <w:t xml:space="preserve">(4) Oficiul registrului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realizează, prin sistemul de interconectare a registrelor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cu titlu gratuit, schimbul de documente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informaţii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cu registrele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din statele membre în cazul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operaţiunilor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transformare, fuziune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divizare transfrontalieră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al sucursalelor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înfiinţate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cu sediul în statele membre."</w:t>
      </w:r>
    </w:p>
    <w:p w14:paraId="45B89E43" w14:textId="097C0232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571" w:name="do|arII|pt3"/>
      <w:r w:rsidRPr="00A76626">
        <w:rPr>
          <w:rFonts w:ascii="Verdana" w:hAnsi="Verdana"/>
          <w:b/>
          <w:bCs/>
          <w:noProof/>
          <w:color w:val="333399"/>
          <w:sz w:val="22"/>
          <w:szCs w:val="22"/>
        </w:rPr>
        <w:drawing>
          <wp:inline distT="0" distB="0" distL="0" distR="0" wp14:anchorId="0C1D6F48" wp14:editId="769D3EB8">
            <wp:extent cx="95250" cy="95250"/>
            <wp:effectExtent l="0" t="0" r="0" b="0"/>
            <wp:docPr id="1476705209" name="Picture 7">
              <a:hlinkClick xmlns:a="http://schemas.openxmlformats.org/drawingml/2006/main" r:id="rId10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II|pt3|_i">
                      <a:hlinkClick r:id="rId10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571"/>
      <w:r w:rsidRPr="00A76626">
        <w:rPr>
          <w:rStyle w:val="pt1"/>
          <w:rFonts w:ascii="Verdana" w:hAnsi="Verdana"/>
          <w:sz w:val="22"/>
          <w:szCs w:val="22"/>
        </w:rPr>
        <w:t>3.</w:t>
      </w:r>
      <w:r w:rsidRPr="00A76626">
        <w:rPr>
          <w:rStyle w:val="tpt1"/>
          <w:rFonts w:ascii="Verdana" w:hAnsi="Verdana"/>
          <w:sz w:val="22"/>
          <w:szCs w:val="22"/>
        </w:rPr>
        <w:t>La articolul 12 alineatul (1), după litera g) se introduce o nouă literă, lit. h), cu următorul cuprins:</w:t>
      </w:r>
    </w:p>
    <w:p w14:paraId="569C5784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572" w:name="do|arII|pt3|pa1"/>
      <w:bookmarkEnd w:id="572"/>
      <w:r w:rsidRPr="00A76626">
        <w:rPr>
          <w:rStyle w:val="tpa1"/>
          <w:rFonts w:ascii="Verdana" w:hAnsi="Verdana"/>
          <w:sz w:val="22"/>
          <w:szCs w:val="22"/>
        </w:rPr>
        <w:t xml:space="preserve">"h) proiectul de fuziune, transformare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divizare transfrontalieră sau, după caz,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informaţiile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prevăzute la 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28</w:t>
      </w:r>
      <w:r w:rsidRPr="00A76626">
        <w:rPr>
          <w:rStyle w:val="tpa1"/>
          <w:rFonts w:ascii="Verdana" w:hAnsi="Verdana"/>
          <w:sz w:val="22"/>
          <w:szCs w:val="22"/>
        </w:rPr>
        <w:t xml:space="preserve"> alin. (5), 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47</w:t>
      </w:r>
      <w:r w:rsidRPr="00A76626">
        <w:rPr>
          <w:rStyle w:val="tpa1"/>
          <w:rFonts w:ascii="Verdana" w:hAnsi="Verdana"/>
          <w:sz w:val="22"/>
          <w:szCs w:val="22"/>
        </w:rPr>
        <w:t xml:space="preserve"> alin. (5) sau art. 251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67</w:t>
      </w:r>
      <w:r w:rsidRPr="00A76626">
        <w:rPr>
          <w:rStyle w:val="tpa1"/>
          <w:rFonts w:ascii="Verdana" w:hAnsi="Verdana"/>
          <w:sz w:val="22"/>
          <w:szCs w:val="22"/>
        </w:rPr>
        <w:t xml:space="preserve"> alin. (5) din Legea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nr. </w:t>
      </w:r>
      <w:hyperlink r:id="rId111" w:history="1">
        <w:r w:rsidRPr="00A76626">
          <w:rPr>
            <w:rStyle w:val="Hyperlink"/>
            <w:rFonts w:ascii="Verdana" w:hAnsi="Verdana"/>
            <w:sz w:val="22"/>
            <w:szCs w:val="22"/>
          </w:rPr>
          <w:t>31/1990</w:t>
        </w:r>
      </w:hyperlink>
      <w:r w:rsidRPr="00A76626">
        <w:rPr>
          <w:rStyle w:val="tpa1"/>
          <w:rFonts w:ascii="Verdana" w:hAnsi="Verdana"/>
          <w:sz w:val="22"/>
          <w:szCs w:val="22"/>
        </w:rPr>
        <w:t xml:space="preserve">, republicată, cu modificările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completările ulterioare."</w:t>
      </w:r>
    </w:p>
    <w:p w14:paraId="46D6415D" w14:textId="11BD101F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573" w:name="do|arII|pt4"/>
      <w:r w:rsidRPr="00A76626">
        <w:rPr>
          <w:rFonts w:ascii="Verdana" w:hAnsi="Verdana"/>
          <w:b/>
          <w:bCs/>
          <w:noProof/>
          <w:color w:val="333399"/>
          <w:sz w:val="22"/>
          <w:szCs w:val="22"/>
        </w:rPr>
        <w:drawing>
          <wp:inline distT="0" distB="0" distL="0" distR="0" wp14:anchorId="6042C65D" wp14:editId="3226B366">
            <wp:extent cx="95250" cy="95250"/>
            <wp:effectExtent l="0" t="0" r="0" b="0"/>
            <wp:docPr id="116266210" name="Picture 6">
              <a:hlinkClick xmlns:a="http://schemas.openxmlformats.org/drawingml/2006/main" r:id="rId10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II|pt4|_i">
                      <a:hlinkClick r:id="rId10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573"/>
      <w:r w:rsidRPr="00A76626">
        <w:rPr>
          <w:rStyle w:val="pt1"/>
          <w:rFonts w:ascii="Verdana" w:hAnsi="Verdana"/>
          <w:sz w:val="22"/>
          <w:szCs w:val="22"/>
        </w:rPr>
        <w:t>4.</w:t>
      </w:r>
      <w:r w:rsidRPr="00A76626">
        <w:rPr>
          <w:rStyle w:val="tpt1"/>
          <w:rFonts w:ascii="Verdana" w:hAnsi="Verdana"/>
          <w:sz w:val="22"/>
          <w:szCs w:val="22"/>
        </w:rPr>
        <w:t>După articolul 14 se introduce un nou articol, art. 14</w:t>
      </w:r>
      <w:r w:rsidRPr="00A76626">
        <w:rPr>
          <w:rStyle w:val="tpt1"/>
          <w:rFonts w:ascii="Verdana" w:hAnsi="Verdana"/>
          <w:sz w:val="22"/>
          <w:szCs w:val="22"/>
          <w:vertAlign w:val="superscript"/>
        </w:rPr>
        <w:t>1</w:t>
      </w:r>
      <w:r w:rsidRPr="00A76626">
        <w:rPr>
          <w:rStyle w:val="tpt1"/>
          <w:rFonts w:ascii="Verdana" w:hAnsi="Verdana"/>
          <w:sz w:val="22"/>
          <w:szCs w:val="22"/>
        </w:rPr>
        <w:t>, cu următorul cuprins:</w:t>
      </w:r>
    </w:p>
    <w:p w14:paraId="24966188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574" w:name="do|arII|pt4|pa1"/>
      <w:bookmarkEnd w:id="574"/>
      <w:r w:rsidRPr="00A76626">
        <w:rPr>
          <w:rStyle w:val="tpa1"/>
          <w:rFonts w:ascii="Verdana" w:hAnsi="Verdana"/>
          <w:sz w:val="22"/>
          <w:szCs w:val="22"/>
        </w:rPr>
        <w:t>"Art. 14</w:t>
      </w:r>
      <w:r w:rsidRPr="00A76626">
        <w:rPr>
          <w:rStyle w:val="tpa1"/>
          <w:rFonts w:ascii="Verdana" w:hAnsi="Verdana"/>
          <w:sz w:val="22"/>
          <w:szCs w:val="22"/>
          <w:vertAlign w:val="superscript"/>
        </w:rPr>
        <w:t>1</w:t>
      </w:r>
    </w:p>
    <w:p w14:paraId="38286298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575" w:name="do|arII|pt4|pa2"/>
      <w:bookmarkEnd w:id="575"/>
      <w:r w:rsidRPr="00A76626">
        <w:rPr>
          <w:rStyle w:val="tpa1"/>
          <w:rFonts w:ascii="Verdana" w:hAnsi="Verdana"/>
          <w:sz w:val="22"/>
          <w:szCs w:val="22"/>
        </w:rPr>
        <w:t xml:space="preserve">(1) La solicitarea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autorităţii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competente dintr-un stat membru al Uniunii Europene, Oficiul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Naţional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al Registrului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comunică de îndată, prin sistemul de interconectare a registrelor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informaţii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privind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existenţa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unei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menţiuni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în registrul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privind datele înregistrate în cazierul judiciar referitoare la aplicarea unei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interdicţii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a exercita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funcţia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administrator, de membru al consiliului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administraţie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de membru al consiliului de supraveghere sau al directoratului cu privire la persoana fizică sau juridică la care se referă solicitarea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care ar urma să exercite în statul membru solicitant calitatea prevăzută la art. 14 lit. d) pct. (i) din Directiva (UE) </w:t>
      </w:r>
      <w:hyperlink r:id="rId112" w:history="1">
        <w:r w:rsidRPr="00A76626">
          <w:rPr>
            <w:rStyle w:val="Hyperlink"/>
            <w:rFonts w:ascii="Verdana" w:hAnsi="Verdana"/>
            <w:sz w:val="22"/>
            <w:szCs w:val="22"/>
          </w:rPr>
          <w:t>2017/1.132</w:t>
        </w:r>
      </w:hyperlink>
      <w:r w:rsidRPr="00A76626">
        <w:rPr>
          <w:rStyle w:val="tpa1"/>
          <w:rFonts w:ascii="Verdana" w:hAnsi="Verdana"/>
          <w:sz w:val="22"/>
          <w:szCs w:val="22"/>
        </w:rPr>
        <w:t xml:space="preserve"> a Parlamentului European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 Consiliului din 14 iunie 2017 privind anumite aspecte ale dreptului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comerciale, publicată în Jurnalul Oficial al Uniunii Europene, seria L, nr. 169 din 30 iunie 2017.</w:t>
      </w:r>
    </w:p>
    <w:p w14:paraId="005B1FF0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576" w:name="do|arII|pt4|pa3"/>
      <w:bookmarkEnd w:id="576"/>
      <w:r w:rsidRPr="00A76626">
        <w:rPr>
          <w:rStyle w:val="tpa1"/>
          <w:rFonts w:ascii="Verdana" w:hAnsi="Verdana"/>
          <w:sz w:val="22"/>
          <w:szCs w:val="22"/>
        </w:rPr>
        <w:t xml:space="preserve">(2) În vederea îndeplinirii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obligaţiei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prevăzute la alin. (1), Oficiul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Naţional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al Registrul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obţine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date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informaţii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privind cazierul judiciar al persoanelor fizice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juridice, potrivit Legii nr. </w:t>
      </w:r>
      <w:hyperlink r:id="rId113" w:history="1">
        <w:r w:rsidRPr="00A76626">
          <w:rPr>
            <w:rStyle w:val="Hyperlink"/>
            <w:rFonts w:ascii="Verdana" w:hAnsi="Verdana"/>
            <w:sz w:val="22"/>
            <w:szCs w:val="22"/>
          </w:rPr>
          <w:t>290/2004</w:t>
        </w:r>
      </w:hyperlink>
      <w:r w:rsidRPr="00A76626">
        <w:rPr>
          <w:rStyle w:val="tpa1"/>
          <w:rFonts w:ascii="Verdana" w:hAnsi="Verdana"/>
          <w:sz w:val="22"/>
          <w:szCs w:val="22"/>
        </w:rPr>
        <w:t xml:space="preserve"> privind cazierul judiciar, republicată, cu modificările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completările ulterioare, prin transmiterea, în format electronic, a datelor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informaţiilor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către Inspectoratul General al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Poliţiei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Române. Procedura de transmitere a datelor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informaţiilor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prin Sistemul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naţional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evidenţă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informatizată a cazierului judiciar este stabilită prin protocol de colaborare încheiat între Oficiul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Naţional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al Registrul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Inspectoratul General al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Poliţiei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Române.</w:t>
      </w:r>
    </w:p>
    <w:p w14:paraId="42E4EEF0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577" w:name="do|arII|pt4|pa4"/>
      <w:bookmarkEnd w:id="577"/>
      <w:r w:rsidRPr="00A76626">
        <w:rPr>
          <w:rStyle w:val="tpa1"/>
          <w:rFonts w:ascii="Verdana" w:hAnsi="Verdana"/>
          <w:sz w:val="22"/>
          <w:szCs w:val="22"/>
        </w:rPr>
        <w:lastRenderedPageBreak/>
        <w:t xml:space="preserve">(3) Comunicarea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informaţiilor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prevăzute la alin. (1) se face cu respectarea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dispoziţiilor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prezentei legi, ale Legii nr. </w:t>
      </w:r>
      <w:hyperlink r:id="rId114" w:history="1">
        <w:r w:rsidRPr="00A76626">
          <w:rPr>
            <w:rStyle w:val="Hyperlink"/>
            <w:rFonts w:ascii="Verdana" w:hAnsi="Verdana"/>
            <w:sz w:val="22"/>
            <w:szCs w:val="22"/>
          </w:rPr>
          <w:t>290/2004</w:t>
        </w:r>
      </w:hyperlink>
      <w:r w:rsidRPr="00A76626">
        <w:rPr>
          <w:rStyle w:val="tpa1"/>
          <w:rFonts w:ascii="Verdana" w:hAnsi="Verdana"/>
          <w:sz w:val="22"/>
          <w:szCs w:val="22"/>
        </w:rPr>
        <w:t xml:space="preserve">, republicată, cu modificările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completările ulterioare, ale Legii nr. </w:t>
      </w:r>
      <w:hyperlink r:id="rId115" w:history="1">
        <w:r w:rsidRPr="00A76626">
          <w:rPr>
            <w:rStyle w:val="Hyperlink"/>
            <w:rFonts w:ascii="Verdana" w:hAnsi="Verdana"/>
            <w:sz w:val="22"/>
            <w:szCs w:val="22"/>
          </w:rPr>
          <w:t>544/2001</w:t>
        </w:r>
      </w:hyperlink>
      <w:r w:rsidRPr="00A76626">
        <w:rPr>
          <w:rStyle w:val="tpa1"/>
          <w:rFonts w:ascii="Verdana" w:hAnsi="Verdana"/>
          <w:sz w:val="22"/>
          <w:szCs w:val="22"/>
        </w:rPr>
        <w:t xml:space="preserve"> privind liberul acces la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informaţiile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interes public, cu modificările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completările ulterioare, ale Regulamentului (UE) </w:t>
      </w:r>
      <w:hyperlink r:id="rId116" w:history="1">
        <w:r w:rsidRPr="00A76626">
          <w:rPr>
            <w:rStyle w:val="Hyperlink"/>
            <w:rFonts w:ascii="Verdana" w:hAnsi="Verdana"/>
            <w:sz w:val="22"/>
            <w:szCs w:val="22"/>
          </w:rPr>
          <w:t>2016/679</w:t>
        </w:r>
      </w:hyperlink>
      <w:r w:rsidRPr="00A76626">
        <w:rPr>
          <w:rStyle w:val="tpa1"/>
          <w:rFonts w:ascii="Verdana" w:hAnsi="Verdana"/>
          <w:sz w:val="22"/>
          <w:szCs w:val="22"/>
        </w:rPr>
        <w:t xml:space="preserve"> al Parlamentului European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al Consiliului din 27 aprilie 2016 privind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protecţia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persoanelor fizice în ceea ce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priveşte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prelucrarea datelor cu caracter personal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privind libera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circulaţie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 acestor date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abrogare a Directivei </w:t>
      </w:r>
      <w:hyperlink r:id="rId117" w:history="1">
        <w:r w:rsidRPr="00A76626">
          <w:rPr>
            <w:rStyle w:val="Hyperlink"/>
            <w:rFonts w:ascii="Verdana" w:hAnsi="Verdana"/>
            <w:sz w:val="22"/>
            <w:szCs w:val="22"/>
          </w:rPr>
          <w:t>95/46/CE</w:t>
        </w:r>
      </w:hyperlink>
      <w:r w:rsidRPr="00A76626">
        <w:rPr>
          <w:rStyle w:val="tpa1"/>
          <w:rFonts w:ascii="Verdana" w:hAnsi="Verdana"/>
          <w:sz w:val="22"/>
          <w:szCs w:val="22"/>
        </w:rPr>
        <w:t xml:space="preserve"> (Regulamentul general privind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protecţia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datelor), ale Legii nr. </w:t>
      </w:r>
      <w:hyperlink r:id="rId118" w:history="1">
        <w:r w:rsidRPr="00A76626">
          <w:rPr>
            <w:rStyle w:val="Hyperlink"/>
            <w:rFonts w:ascii="Verdana" w:hAnsi="Verdana"/>
            <w:sz w:val="22"/>
            <w:szCs w:val="22"/>
          </w:rPr>
          <w:t>190/2018</w:t>
        </w:r>
      </w:hyperlink>
      <w:r w:rsidRPr="00A76626">
        <w:rPr>
          <w:rStyle w:val="tpa1"/>
          <w:rFonts w:ascii="Verdana" w:hAnsi="Verdana"/>
          <w:sz w:val="22"/>
          <w:szCs w:val="22"/>
        </w:rPr>
        <w:t xml:space="preserve"> privind măsuri de punere în aplicare a Regulamentului (UE) </w:t>
      </w:r>
      <w:hyperlink r:id="rId119" w:history="1">
        <w:r w:rsidRPr="00A76626">
          <w:rPr>
            <w:rStyle w:val="Hyperlink"/>
            <w:rFonts w:ascii="Verdana" w:hAnsi="Verdana"/>
            <w:sz w:val="22"/>
            <w:szCs w:val="22"/>
          </w:rPr>
          <w:t>2016/679</w:t>
        </w:r>
      </w:hyperlink>
      <w:r w:rsidRPr="00A76626">
        <w:rPr>
          <w:rStyle w:val="tpa1"/>
          <w:rFonts w:ascii="Verdana" w:hAnsi="Verdana"/>
          <w:sz w:val="22"/>
          <w:szCs w:val="22"/>
        </w:rPr>
        <w:t xml:space="preserve"> al Parlamentului European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al Consiliului din 27 aprilie 2016, ale Legii nr. </w:t>
      </w:r>
      <w:hyperlink r:id="rId120" w:history="1">
        <w:r w:rsidRPr="00A76626">
          <w:rPr>
            <w:rStyle w:val="Hyperlink"/>
            <w:rFonts w:ascii="Verdana" w:hAnsi="Verdana"/>
            <w:sz w:val="22"/>
            <w:szCs w:val="22"/>
          </w:rPr>
          <w:t>363/2018</w:t>
        </w:r>
      </w:hyperlink>
      <w:r w:rsidRPr="00A76626">
        <w:rPr>
          <w:rStyle w:val="tpa1"/>
          <w:rFonts w:ascii="Verdana" w:hAnsi="Verdana"/>
          <w:sz w:val="22"/>
          <w:szCs w:val="22"/>
        </w:rPr>
        <w:t xml:space="preserve"> privind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protecţia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persoanelor fizice referitor la prelucrarea datelor cu caracter personal de către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autorităţile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competente în scopul prevenirii, descoperirii, cercetării, urmăririi penale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combaterii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infracţiunilor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sau al executării pedepselor, măsurilor educative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siguranţă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precum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privind libera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circulaţie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 acestor date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ale Legii nr. </w:t>
      </w:r>
      <w:hyperlink r:id="rId121" w:history="1">
        <w:r w:rsidRPr="00A76626">
          <w:rPr>
            <w:rStyle w:val="Hyperlink"/>
            <w:rFonts w:ascii="Verdana" w:hAnsi="Verdana"/>
            <w:sz w:val="22"/>
            <w:szCs w:val="22"/>
          </w:rPr>
          <w:t>182/2002</w:t>
        </w:r>
      </w:hyperlink>
      <w:r w:rsidRPr="00A76626">
        <w:rPr>
          <w:rStyle w:val="tpa1"/>
          <w:rFonts w:ascii="Verdana" w:hAnsi="Verdana"/>
          <w:sz w:val="22"/>
          <w:szCs w:val="22"/>
        </w:rPr>
        <w:t xml:space="preserve"> privind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protecţia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informaţiilor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clasificate, cu modificările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completările ulterioare, în cazul datelor de interes operativ.</w:t>
      </w:r>
    </w:p>
    <w:p w14:paraId="63AF423B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578" w:name="do|arII|pt4|pa5"/>
      <w:bookmarkEnd w:id="578"/>
      <w:r w:rsidRPr="00A76626">
        <w:rPr>
          <w:rStyle w:val="tpa1"/>
          <w:rFonts w:ascii="Verdana" w:hAnsi="Verdana"/>
          <w:sz w:val="22"/>
          <w:szCs w:val="22"/>
        </w:rPr>
        <w:t xml:space="preserve">(4) Datele cu caracter personal necesare îndeplinirii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obligaţiei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prevăzute la alin. (1) sunt prelucrate cu respectarea Regulamentului (UE) </w:t>
      </w:r>
      <w:hyperlink r:id="rId122" w:history="1">
        <w:r w:rsidRPr="00A76626">
          <w:rPr>
            <w:rStyle w:val="Hyperlink"/>
            <w:rFonts w:ascii="Verdana" w:hAnsi="Verdana"/>
            <w:sz w:val="22"/>
            <w:szCs w:val="22"/>
          </w:rPr>
          <w:t>2016/679</w:t>
        </w:r>
      </w:hyperlink>
      <w:r w:rsidRPr="00A76626">
        <w:rPr>
          <w:rStyle w:val="tpa1"/>
          <w:rFonts w:ascii="Verdana" w:hAnsi="Verdana"/>
          <w:sz w:val="22"/>
          <w:szCs w:val="22"/>
        </w:rPr>
        <w:t xml:space="preserve"> al Parlamentului European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al Consiliului din 27 aprilie 2016, pentru a permite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autorităţii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solicitante să evalueze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informaţiile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necesare referitoare la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interdicţie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cu scopul de a preveni un comportament fraudulos sau alte comportamente abuzive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de a asigura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protecţia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tuturor persoanelor care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interacţionează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cu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sau sucursale,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se păstrează până la primirea confirmării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recepţionării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răspunsului de către autoritatea competentă din statul membru solicitant.</w:t>
      </w:r>
    </w:p>
    <w:p w14:paraId="558CBFE0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579" w:name="do|arII|pt4|pa6"/>
      <w:bookmarkEnd w:id="579"/>
      <w:r w:rsidRPr="00A76626">
        <w:rPr>
          <w:rStyle w:val="tpa1"/>
          <w:rFonts w:ascii="Verdana" w:hAnsi="Verdana"/>
          <w:sz w:val="22"/>
          <w:szCs w:val="22"/>
        </w:rPr>
        <w:t xml:space="preserve">(5) Oficiul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Naţional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al Registrului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nu stochează datele cu caracter personal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obţinute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potrivit alin. (2) pentru o perioadă mai lungă decât este necesar pentru comunicarea, potrivit alin. (1), a răspunsului către autoritatea competentă solicitantă dintr-un alt stat membru."</w:t>
      </w:r>
    </w:p>
    <w:p w14:paraId="13A9EA8A" w14:textId="1722218E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r w:rsidRPr="00A76626">
        <w:rPr>
          <w:rStyle w:val="pt1"/>
          <w:rFonts w:ascii="Verdana" w:hAnsi="Verdana"/>
          <w:sz w:val="22"/>
          <w:szCs w:val="22"/>
        </w:rPr>
        <w:t>5.</w:t>
      </w:r>
      <w:r w:rsidRPr="00A76626">
        <w:rPr>
          <w:rStyle w:val="tpt1"/>
          <w:rFonts w:ascii="Verdana" w:hAnsi="Verdana"/>
          <w:sz w:val="22"/>
          <w:szCs w:val="22"/>
        </w:rPr>
        <w:t>La articolul 24, după alineatul (1) se introduce un nou alineat, alin. (2), cu următorul cuprins:</w:t>
      </w:r>
    </w:p>
    <w:p w14:paraId="789774C4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580" w:name="do|arII|pt5|pa1"/>
      <w:bookmarkEnd w:id="580"/>
      <w:r w:rsidRPr="00A76626">
        <w:rPr>
          <w:rStyle w:val="tpa1"/>
          <w:rFonts w:ascii="Verdana" w:hAnsi="Verdana"/>
          <w:sz w:val="22"/>
          <w:szCs w:val="22"/>
        </w:rPr>
        <w:t xml:space="preserve">"(2) Documentele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informaţiile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transmise ca parte a constituirii unei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, a înregistrării unei sucursale sau a înregistrării oricăror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menţiuni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în registrul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sunt păstrate de Oficiul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Naţional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al Registrului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într-un format care permite citirea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căutarea pe calculator sau sub formă de date structurate."</w:t>
      </w:r>
    </w:p>
    <w:p w14:paraId="65676BBA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581" w:name="do|arII|pt5|pa2"/>
      <w:bookmarkEnd w:id="581"/>
      <w:r w:rsidRPr="00A76626">
        <w:rPr>
          <w:rStyle w:val="tpa1"/>
          <w:rFonts w:ascii="Verdana" w:hAnsi="Verdana"/>
          <w:sz w:val="22"/>
          <w:szCs w:val="22"/>
        </w:rPr>
        <w:t>*</w:t>
      </w:r>
    </w:p>
    <w:p w14:paraId="4B9CA765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582" w:name="do|arII|pt5|pa3"/>
      <w:bookmarkEnd w:id="582"/>
      <w:r w:rsidRPr="00A76626">
        <w:rPr>
          <w:rStyle w:val="tpa1"/>
          <w:rFonts w:ascii="Verdana" w:hAnsi="Verdana"/>
          <w:sz w:val="22"/>
          <w:szCs w:val="22"/>
        </w:rPr>
        <w:t xml:space="preserve">Prezenta lege transpune Directiva (UE) </w:t>
      </w:r>
      <w:hyperlink r:id="rId123" w:history="1">
        <w:r w:rsidRPr="00A76626">
          <w:rPr>
            <w:rStyle w:val="Hyperlink"/>
            <w:rFonts w:ascii="Verdana" w:hAnsi="Verdana"/>
            <w:sz w:val="22"/>
            <w:szCs w:val="22"/>
          </w:rPr>
          <w:t>2019/2.121</w:t>
        </w:r>
      </w:hyperlink>
      <w:r w:rsidRPr="00A76626">
        <w:rPr>
          <w:rStyle w:val="tpa1"/>
          <w:rFonts w:ascii="Verdana" w:hAnsi="Verdana"/>
          <w:sz w:val="22"/>
          <w:szCs w:val="22"/>
        </w:rPr>
        <w:t xml:space="preserve"> a Parlamentului European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 Consiliului din 27 noiembrie 2019 de modificare a Directivei (UE) </w:t>
      </w:r>
      <w:hyperlink r:id="rId124" w:history="1">
        <w:r w:rsidRPr="00A76626">
          <w:rPr>
            <w:rStyle w:val="Hyperlink"/>
            <w:rFonts w:ascii="Verdana" w:hAnsi="Verdana"/>
            <w:sz w:val="22"/>
            <w:szCs w:val="22"/>
          </w:rPr>
          <w:t>2017/1.132</w:t>
        </w:r>
      </w:hyperlink>
      <w:r w:rsidRPr="00A76626">
        <w:rPr>
          <w:rStyle w:val="tpa1"/>
          <w:rFonts w:ascii="Verdana" w:hAnsi="Verdana"/>
          <w:sz w:val="22"/>
          <w:szCs w:val="22"/>
        </w:rPr>
        <w:t xml:space="preserve"> în ceea ce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priveşte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transformările, fuziunile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divizările transfrontaliere, publicată în Jurnalul Oficial al Uniunii Europene, seria L, nr. 321 din 12 decembrie 2019,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art. 1 pct. 5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6, în ceea ce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priveşte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art. 13i, respectiv art. 16 alin. (6) din Directiva (UE) </w:t>
      </w:r>
      <w:hyperlink r:id="rId125" w:history="1">
        <w:r w:rsidRPr="00A76626">
          <w:rPr>
            <w:rStyle w:val="Hyperlink"/>
            <w:rFonts w:ascii="Verdana" w:hAnsi="Verdana"/>
            <w:sz w:val="22"/>
            <w:szCs w:val="22"/>
          </w:rPr>
          <w:t>2019/1.151</w:t>
        </w:r>
      </w:hyperlink>
      <w:r w:rsidRPr="00A76626">
        <w:rPr>
          <w:rStyle w:val="tpa1"/>
          <w:rFonts w:ascii="Verdana" w:hAnsi="Verdana"/>
          <w:sz w:val="22"/>
          <w:szCs w:val="22"/>
        </w:rPr>
        <w:t xml:space="preserve"> a Parlamentului European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 Consiliului din 20 iunie 2019 de modificare a Directivei (UE) </w:t>
      </w:r>
      <w:hyperlink r:id="rId126" w:history="1">
        <w:r w:rsidRPr="00A76626">
          <w:rPr>
            <w:rStyle w:val="Hyperlink"/>
            <w:rFonts w:ascii="Verdana" w:hAnsi="Verdana"/>
            <w:sz w:val="22"/>
            <w:szCs w:val="22"/>
          </w:rPr>
          <w:t>2017/1.132</w:t>
        </w:r>
      </w:hyperlink>
      <w:r w:rsidRPr="00A76626">
        <w:rPr>
          <w:rStyle w:val="tpa1"/>
          <w:rFonts w:ascii="Verdana" w:hAnsi="Verdana"/>
          <w:sz w:val="22"/>
          <w:szCs w:val="22"/>
        </w:rPr>
        <w:t xml:space="preserve"> în ceea ce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priveşte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utilizarea instrumentelor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 proceselor digitale în contextul dreptului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societăţilor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comerciale, publicată în Jurnalul Oficial al Uniunii Europene, seria L, nr. 186 din 11 iulie 2019.</w:t>
      </w:r>
    </w:p>
    <w:p w14:paraId="53CEABF3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583" w:name="do|pa2"/>
      <w:bookmarkEnd w:id="583"/>
      <w:r w:rsidRPr="00A76626">
        <w:rPr>
          <w:rStyle w:val="tpa1"/>
          <w:rFonts w:ascii="Verdana" w:hAnsi="Verdana"/>
          <w:sz w:val="22"/>
          <w:szCs w:val="22"/>
        </w:rPr>
        <w:t>-****-</w:t>
      </w:r>
    </w:p>
    <w:p w14:paraId="3AA77673" w14:textId="77777777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bookmarkStart w:id="584" w:name="do|pa3"/>
      <w:bookmarkEnd w:id="584"/>
      <w:r w:rsidRPr="00A76626">
        <w:rPr>
          <w:rStyle w:val="tpa1"/>
          <w:rFonts w:ascii="Verdana" w:hAnsi="Verdana"/>
          <w:sz w:val="22"/>
          <w:szCs w:val="22"/>
        </w:rPr>
        <w:t xml:space="preserve">Această lege a fost adoptată de Parlamentul României, cu respectarea prevederilor art. 75 </w:t>
      </w:r>
      <w:proofErr w:type="spellStart"/>
      <w:r w:rsidRPr="00A76626">
        <w:rPr>
          <w:rStyle w:val="tpa1"/>
          <w:rFonts w:ascii="Verdana" w:hAnsi="Verdana"/>
          <w:sz w:val="22"/>
          <w:szCs w:val="22"/>
        </w:rPr>
        <w:t>şi</w:t>
      </w:r>
      <w:proofErr w:type="spellEnd"/>
      <w:r w:rsidRPr="00A76626">
        <w:rPr>
          <w:rStyle w:val="tpa1"/>
          <w:rFonts w:ascii="Verdana" w:hAnsi="Verdana"/>
          <w:sz w:val="22"/>
          <w:szCs w:val="22"/>
        </w:rPr>
        <w:t xml:space="preserve"> ale art. 76 alin. (2) din </w:t>
      </w:r>
      <w:hyperlink r:id="rId127" w:history="1">
        <w:proofErr w:type="spellStart"/>
        <w:r w:rsidRPr="00A76626">
          <w:rPr>
            <w:rStyle w:val="Hyperlink"/>
            <w:rFonts w:ascii="Verdana" w:hAnsi="Verdana"/>
            <w:sz w:val="22"/>
            <w:szCs w:val="22"/>
          </w:rPr>
          <w:t>Constituţia</w:t>
        </w:r>
        <w:proofErr w:type="spellEnd"/>
        <w:r w:rsidRPr="00A76626">
          <w:rPr>
            <w:rStyle w:val="Hyperlink"/>
            <w:rFonts w:ascii="Verdana" w:hAnsi="Verdana"/>
            <w:sz w:val="22"/>
            <w:szCs w:val="22"/>
          </w:rPr>
          <w:t xml:space="preserve"> României</w:t>
        </w:r>
      </w:hyperlink>
      <w:r w:rsidRPr="00A76626">
        <w:rPr>
          <w:rStyle w:val="tpa1"/>
          <w:rFonts w:ascii="Verdana" w:hAnsi="Verdana"/>
          <w:sz w:val="22"/>
          <w:szCs w:val="22"/>
        </w:rPr>
        <w:t>, republicată.</w:t>
      </w:r>
    </w:p>
    <w:tbl>
      <w:tblPr>
        <w:tblW w:w="9675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5"/>
      </w:tblGrid>
      <w:tr w:rsidR="00D6545E" w:rsidRPr="00A76626" w14:paraId="0A902DA5" w14:textId="77777777" w:rsidTr="00D6545E">
        <w:trPr>
          <w:trHeight w:val="15"/>
          <w:tblCellSpacing w:w="0" w:type="dxa"/>
          <w:jc w:val="center"/>
        </w:trPr>
        <w:tc>
          <w:tcPr>
            <w:tcW w:w="0" w:type="auto"/>
            <w:hideMark/>
          </w:tcPr>
          <w:p w14:paraId="2B7B501F" w14:textId="77777777" w:rsidR="00D6545E" w:rsidRPr="00A76626" w:rsidRDefault="00D6545E" w:rsidP="00D6545E">
            <w:pPr>
              <w:ind w:left="-567" w:right="-613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bookmarkStart w:id="585" w:name="do|pa4"/>
            <w:bookmarkEnd w:id="585"/>
          </w:p>
          <w:p w14:paraId="64368C00" w14:textId="77777777" w:rsidR="00D6545E" w:rsidRPr="00A76626" w:rsidRDefault="00D6545E" w:rsidP="00D6545E">
            <w:pPr>
              <w:ind w:left="-567" w:right="-613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577E634" w14:textId="34BD7B78" w:rsidR="00D6545E" w:rsidRPr="00A76626" w:rsidRDefault="00D6545E" w:rsidP="00D6545E">
            <w:pPr>
              <w:ind w:left="-567" w:right="-613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76626">
              <w:rPr>
                <w:rFonts w:ascii="Verdana" w:hAnsi="Verdana"/>
                <w:color w:val="000000"/>
                <w:sz w:val="20"/>
                <w:szCs w:val="20"/>
              </w:rPr>
              <w:t>p. PREŞEDINTELE CAMEREI DEPUTAŢILOR,</w:t>
            </w:r>
          </w:p>
          <w:p w14:paraId="23C73D39" w14:textId="77777777" w:rsidR="00D6545E" w:rsidRPr="00A76626" w:rsidRDefault="00D6545E" w:rsidP="00D6545E">
            <w:pPr>
              <w:ind w:left="-567" w:right="-613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76626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ALFRED-ROBERT SIMONIS</w:t>
            </w:r>
          </w:p>
          <w:p w14:paraId="2D846F80" w14:textId="77777777" w:rsidR="00D6545E" w:rsidRPr="00A76626" w:rsidRDefault="00D6545E" w:rsidP="00D6545E">
            <w:pPr>
              <w:ind w:left="-567" w:right="-613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76626">
              <w:rPr>
                <w:rFonts w:ascii="Verdana" w:hAnsi="Verdana"/>
                <w:color w:val="000000"/>
                <w:sz w:val="20"/>
                <w:szCs w:val="20"/>
              </w:rPr>
              <w:t>PREŞEDINTELE SENATULUI</w:t>
            </w:r>
          </w:p>
          <w:p w14:paraId="400141FC" w14:textId="77777777" w:rsidR="00D6545E" w:rsidRPr="00A76626" w:rsidRDefault="00D6545E" w:rsidP="00D6545E">
            <w:pPr>
              <w:ind w:left="-567" w:right="-613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A76626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NICOLAE-IONEL CIUCĂ</w:t>
            </w:r>
          </w:p>
          <w:p w14:paraId="2AF40E97" w14:textId="77777777" w:rsidR="00D6545E" w:rsidRPr="00A76626" w:rsidRDefault="00D6545E" w:rsidP="00D6545E">
            <w:pPr>
              <w:ind w:left="-567" w:right="-613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14:paraId="4CB65964" w14:textId="77777777" w:rsidR="00D6545E" w:rsidRPr="00A76626" w:rsidRDefault="00D6545E" w:rsidP="00D6545E">
            <w:pPr>
              <w:ind w:left="-567" w:right="-613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</w:tbl>
    <w:p w14:paraId="5833BE06" w14:textId="77777777" w:rsidR="00D6545E" w:rsidRPr="00A76626" w:rsidRDefault="00D6545E" w:rsidP="00417D8A">
      <w:pPr>
        <w:shd w:val="clear" w:color="auto" w:fill="FFFFFF"/>
        <w:ind w:left="-567" w:right="-613"/>
        <w:jc w:val="center"/>
        <w:rPr>
          <w:rFonts w:ascii="Verdana" w:hAnsi="Verdana"/>
          <w:sz w:val="22"/>
          <w:szCs w:val="22"/>
        </w:rPr>
      </w:pPr>
      <w:bookmarkStart w:id="586" w:name="do|pa5"/>
      <w:bookmarkEnd w:id="586"/>
      <w:r w:rsidRPr="00A76626">
        <w:rPr>
          <w:rStyle w:val="tpa1"/>
          <w:rFonts w:ascii="Verdana" w:hAnsi="Verdana"/>
          <w:sz w:val="22"/>
          <w:szCs w:val="22"/>
        </w:rPr>
        <w:t>Publicat în Monitorul Oficial cu numărul 667 din data de 20 iulie 2023</w:t>
      </w:r>
    </w:p>
    <w:p w14:paraId="540DD707" w14:textId="136E0EFE" w:rsidR="00D6545E" w:rsidRPr="00A76626" w:rsidRDefault="00D6545E" w:rsidP="00D6545E">
      <w:pPr>
        <w:shd w:val="clear" w:color="auto" w:fill="FFFFFF"/>
        <w:ind w:left="-567" w:right="-613"/>
        <w:jc w:val="both"/>
        <w:rPr>
          <w:rFonts w:ascii="Verdana" w:hAnsi="Verdana"/>
          <w:sz w:val="22"/>
          <w:szCs w:val="22"/>
        </w:rPr>
      </w:pPr>
      <w:r w:rsidRPr="00A76626">
        <w:rPr>
          <w:rFonts w:ascii="Verdana" w:hAnsi="Verdana"/>
          <w:sz w:val="22"/>
          <w:szCs w:val="22"/>
        </w:rPr>
        <w:br/>
      </w:r>
    </w:p>
    <w:p w14:paraId="1CE4C53A" w14:textId="77777777" w:rsidR="00B10C60" w:rsidRPr="00A76626" w:rsidRDefault="00B10C60" w:rsidP="00D6545E">
      <w:pPr>
        <w:ind w:left="-567" w:right="-613"/>
        <w:jc w:val="center"/>
      </w:pPr>
    </w:p>
    <w:sectPr w:rsidR="00B10C60" w:rsidRPr="00A76626" w:rsidSect="00D6545E">
      <w:footerReference w:type="default" r:id="rId128"/>
      <w:footerReference w:type="first" r:id="rId129"/>
      <w:pgSz w:w="11906" w:h="16838"/>
      <w:pgMar w:top="851" w:right="1440" w:bottom="993" w:left="1440" w:header="708" w:footer="2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2D672" w14:textId="77777777" w:rsidR="00996D46" w:rsidRDefault="00996D46">
      <w:r>
        <w:separator/>
      </w:r>
    </w:p>
  </w:endnote>
  <w:endnote w:type="continuationSeparator" w:id="0">
    <w:p w14:paraId="5F9836B3" w14:textId="77777777" w:rsidR="00996D46" w:rsidRDefault="00996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E7409" w14:textId="77777777" w:rsidR="007E0A31" w:rsidRDefault="007E0A31">
    <w:pPr>
      <w:pStyle w:val="Footer"/>
      <w:jc w:val="center"/>
      <w:rPr>
        <w:rFonts w:ascii="Arial Narrow" w:hAnsi="Arial Narrow" w:cs="Arial Narrow"/>
        <w:iCs/>
        <w:sz w:val="22"/>
        <w:szCs w:val="22"/>
        <w:lang w:eastAsia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D9BBD" w14:textId="77777777" w:rsidR="007E0A31" w:rsidRDefault="007E0A31">
    <w:p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jc w:val="both"/>
      <w:rPr>
        <w:rFonts w:ascii="Arial Narrow" w:hAnsi="Arial Narrow" w:cs="Arial Narrow"/>
        <w:lang w:eastAsia="en-US"/>
      </w:rPr>
    </w:pPr>
  </w:p>
  <w:p w14:paraId="7D3C8B3B" w14:textId="77777777" w:rsidR="007E0A31" w:rsidRDefault="007E0A31">
    <w:pPr>
      <w:jc w:val="both"/>
    </w:pPr>
    <w:r>
      <w:rPr>
        <w:rFonts w:ascii="Arial Narrow" w:hAnsi="Arial Narrow" w:cs="Arial Narrow"/>
        <w:iCs/>
        <w:sz w:val="22"/>
        <w:szCs w:val="22"/>
        <w:lang w:eastAsia="en-US"/>
      </w:rPr>
      <w:t>FPS-ONRC-11_1.a</w:t>
    </w:r>
  </w:p>
  <w:p w14:paraId="16B65417" w14:textId="77777777" w:rsidR="007E0A31" w:rsidRDefault="007E0A31">
    <w:pPr>
      <w:pStyle w:val="Footer"/>
      <w:rPr>
        <w:rFonts w:ascii="Arial Narrow" w:hAnsi="Arial Narrow" w:cs="Arial Narrow"/>
        <w:iCs/>
        <w:sz w:val="22"/>
        <w:szCs w:val="2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89A4A" w14:textId="77777777" w:rsidR="00996D46" w:rsidRDefault="00996D46">
      <w:r>
        <w:separator/>
      </w:r>
    </w:p>
  </w:footnote>
  <w:footnote w:type="continuationSeparator" w:id="0">
    <w:p w14:paraId="5AC235F3" w14:textId="77777777" w:rsidR="00996D46" w:rsidRDefault="00996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16619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3E2"/>
    <w:rsid w:val="000103E2"/>
    <w:rsid w:val="00016489"/>
    <w:rsid w:val="00023646"/>
    <w:rsid w:val="00040C87"/>
    <w:rsid w:val="00041D0B"/>
    <w:rsid w:val="00072633"/>
    <w:rsid w:val="000B2B2A"/>
    <w:rsid w:val="000E3121"/>
    <w:rsid w:val="00111474"/>
    <w:rsid w:val="00117639"/>
    <w:rsid w:val="001223C3"/>
    <w:rsid w:val="001253D0"/>
    <w:rsid w:val="00165973"/>
    <w:rsid w:val="00170F8D"/>
    <w:rsid w:val="0019516C"/>
    <w:rsid w:val="001B24BB"/>
    <w:rsid w:val="001B491C"/>
    <w:rsid w:val="001B66DA"/>
    <w:rsid w:val="001F0F43"/>
    <w:rsid w:val="00200FCC"/>
    <w:rsid w:val="00213B47"/>
    <w:rsid w:val="00240189"/>
    <w:rsid w:val="002E014A"/>
    <w:rsid w:val="00300E20"/>
    <w:rsid w:val="0031370C"/>
    <w:rsid w:val="0033046E"/>
    <w:rsid w:val="00337DFF"/>
    <w:rsid w:val="0035149A"/>
    <w:rsid w:val="00352EA4"/>
    <w:rsid w:val="00357FE8"/>
    <w:rsid w:val="00383515"/>
    <w:rsid w:val="003A2946"/>
    <w:rsid w:val="003B5299"/>
    <w:rsid w:val="003C2007"/>
    <w:rsid w:val="003D6342"/>
    <w:rsid w:val="003F20FF"/>
    <w:rsid w:val="00412CBF"/>
    <w:rsid w:val="00417D8A"/>
    <w:rsid w:val="00430AB5"/>
    <w:rsid w:val="00430FBF"/>
    <w:rsid w:val="0043449F"/>
    <w:rsid w:val="00460E33"/>
    <w:rsid w:val="00466790"/>
    <w:rsid w:val="0047309E"/>
    <w:rsid w:val="00492DDB"/>
    <w:rsid w:val="004C16EA"/>
    <w:rsid w:val="004F3FC0"/>
    <w:rsid w:val="005001ED"/>
    <w:rsid w:val="005103B6"/>
    <w:rsid w:val="00530664"/>
    <w:rsid w:val="005407C8"/>
    <w:rsid w:val="00561FA8"/>
    <w:rsid w:val="00570362"/>
    <w:rsid w:val="0057282F"/>
    <w:rsid w:val="00580FCD"/>
    <w:rsid w:val="005855E8"/>
    <w:rsid w:val="00585E71"/>
    <w:rsid w:val="005860FB"/>
    <w:rsid w:val="005B32DB"/>
    <w:rsid w:val="005C0E24"/>
    <w:rsid w:val="005D4ABA"/>
    <w:rsid w:val="005F1900"/>
    <w:rsid w:val="005F7657"/>
    <w:rsid w:val="006313BB"/>
    <w:rsid w:val="006375DB"/>
    <w:rsid w:val="00660467"/>
    <w:rsid w:val="00663DF6"/>
    <w:rsid w:val="00665AE2"/>
    <w:rsid w:val="00677CAD"/>
    <w:rsid w:val="006863E9"/>
    <w:rsid w:val="006B06D2"/>
    <w:rsid w:val="006B1510"/>
    <w:rsid w:val="006B3645"/>
    <w:rsid w:val="006E099E"/>
    <w:rsid w:val="006F262E"/>
    <w:rsid w:val="00723AD8"/>
    <w:rsid w:val="00735D15"/>
    <w:rsid w:val="00750768"/>
    <w:rsid w:val="007555BE"/>
    <w:rsid w:val="0077033D"/>
    <w:rsid w:val="00777134"/>
    <w:rsid w:val="0078005E"/>
    <w:rsid w:val="00784F58"/>
    <w:rsid w:val="007B04DF"/>
    <w:rsid w:val="007B6E24"/>
    <w:rsid w:val="007E0A31"/>
    <w:rsid w:val="00802BF3"/>
    <w:rsid w:val="008113CE"/>
    <w:rsid w:val="0081170A"/>
    <w:rsid w:val="0081298A"/>
    <w:rsid w:val="00815456"/>
    <w:rsid w:val="00816BEA"/>
    <w:rsid w:val="00894A33"/>
    <w:rsid w:val="008D435A"/>
    <w:rsid w:val="009154BD"/>
    <w:rsid w:val="00922D2D"/>
    <w:rsid w:val="00951A86"/>
    <w:rsid w:val="0095371B"/>
    <w:rsid w:val="00953C75"/>
    <w:rsid w:val="009969BD"/>
    <w:rsid w:val="00996D46"/>
    <w:rsid w:val="009C45DF"/>
    <w:rsid w:val="009D57A3"/>
    <w:rsid w:val="009D5EED"/>
    <w:rsid w:val="009E665A"/>
    <w:rsid w:val="00A11E26"/>
    <w:rsid w:val="00A30E87"/>
    <w:rsid w:val="00A319FE"/>
    <w:rsid w:val="00A45863"/>
    <w:rsid w:val="00A76626"/>
    <w:rsid w:val="00A76C27"/>
    <w:rsid w:val="00A86016"/>
    <w:rsid w:val="00A90078"/>
    <w:rsid w:val="00AC38E4"/>
    <w:rsid w:val="00AD3C98"/>
    <w:rsid w:val="00AD6D33"/>
    <w:rsid w:val="00B10C60"/>
    <w:rsid w:val="00B20A57"/>
    <w:rsid w:val="00B272B4"/>
    <w:rsid w:val="00B31EEF"/>
    <w:rsid w:val="00B35A0C"/>
    <w:rsid w:val="00B50A59"/>
    <w:rsid w:val="00B512A8"/>
    <w:rsid w:val="00B57816"/>
    <w:rsid w:val="00B75EB5"/>
    <w:rsid w:val="00B95B65"/>
    <w:rsid w:val="00BC7190"/>
    <w:rsid w:val="00C142BF"/>
    <w:rsid w:val="00C22FDA"/>
    <w:rsid w:val="00C365F7"/>
    <w:rsid w:val="00C45ADB"/>
    <w:rsid w:val="00C558FC"/>
    <w:rsid w:val="00C5605F"/>
    <w:rsid w:val="00C60828"/>
    <w:rsid w:val="00C70EE6"/>
    <w:rsid w:val="00C86311"/>
    <w:rsid w:val="00CA0E2B"/>
    <w:rsid w:val="00CC3C7E"/>
    <w:rsid w:val="00CC4637"/>
    <w:rsid w:val="00CE3964"/>
    <w:rsid w:val="00CF5745"/>
    <w:rsid w:val="00D04F12"/>
    <w:rsid w:val="00D1296C"/>
    <w:rsid w:val="00D410E0"/>
    <w:rsid w:val="00D421CB"/>
    <w:rsid w:val="00D531AC"/>
    <w:rsid w:val="00D6545E"/>
    <w:rsid w:val="00D72C69"/>
    <w:rsid w:val="00D7617E"/>
    <w:rsid w:val="00DB3F1C"/>
    <w:rsid w:val="00DB6D7C"/>
    <w:rsid w:val="00DF09DB"/>
    <w:rsid w:val="00E507BA"/>
    <w:rsid w:val="00E62513"/>
    <w:rsid w:val="00E66131"/>
    <w:rsid w:val="00EA757C"/>
    <w:rsid w:val="00EB405C"/>
    <w:rsid w:val="00EC24AB"/>
    <w:rsid w:val="00EC3EA1"/>
    <w:rsid w:val="00ED3073"/>
    <w:rsid w:val="00EE01AC"/>
    <w:rsid w:val="00F0362D"/>
    <w:rsid w:val="00F23025"/>
    <w:rsid w:val="00F35553"/>
    <w:rsid w:val="00F95FE2"/>
    <w:rsid w:val="00FA0200"/>
    <w:rsid w:val="00FA40D9"/>
    <w:rsid w:val="00FF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46BCC4D"/>
  <w15:chartTrackingRefBased/>
  <w15:docId w15:val="{6E4045EB-71B5-4CD6-BDBE-6CA7366D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1"/>
      </w:numPr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numPr>
        <w:ilvl w:val="1"/>
        <w:numId w:val="1"/>
      </w:numPr>
      <w:spacing w:before="40"/>
      <w:outlineLvl w:val="1"/>
    </w:pPr>
    <w:rPr>
      <w:rFonts w:ascii="Calibri Light" w:hAnsi="Calibri Light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numPr>
        <w:ilvl w:val="2"/>
        <w:numId w:val="1"/>
      </w:numPr>
      <w:spacing w:before="40"/>
      <w:outlineLvl w:val="2"/>
    </w:pPr>
    <w:rPr>
      <w:rFonts w:ascii="Calibri Light" w:hAnsi="Calibri Light"/>
      <w:color w:val="1F3763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numPr>
        <w:ilvl w:val="3"/>
        <w:numId w:val="1"/>
      </w:numPr>
      <w:spacing w:before="40"/>
      <w:outlineLvl w:val="3"/>
    </w:pPr>
    <w:rPr>
      <w:rFonts w:ascii="Calibri Light" w:hAnsi="Calibri Light"/>
      <w:i/>
      <w:iCs/>
      <w:color w:val="2F5496"/>
    </w:rPr>
  </w:style>
  <w:style w:type="paragraph" w:styleId="Heading5">
    <w:name w:val="heading 5"/>
    <w:basedOn w:val="Normal"/>
    <w:next w:val="BodyText"/>
    <w:link w:val="Heading5Char"/>
    <w:uiPriority w:val="9"/>
    <w:qFormat/>
    <w:pPr>
      <w:numPr>
        <w:ilvl w:val="4"/>
        <w:numId w:val="1"/>
      </w:numPr>
      <w:spacing w:before="280" w:after="280"/>
      <w:outlineLvl w:val="4"/>
    </w:pPr>
    <w:rPr>
      <w:i/>
      <w:iCs/>
      <w:sz w:val="20"/>
      <w:szCs w:val="20"/>
    </w:rPr>
  </w:style>
  <w:style w:type="paragraph" w:styleId="Heading6">
    <w:name w:val="heading 6"/>
    <w:basedOn w:val="Normal"/>
    <w:next w:val="BodyText"/>
    <w:link w:val="Heading6Char"/>
    <w:uiPriority w:val="9"/>
    <w:qFormat/>
    <w:pPr>
      <w:numPr>
        <w:ilvl w:val="5"/>
        <w:numId w:val="1"/>
      </w:numPr>
      <w:spacing w:before="280" w:after="28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 Narrow" w:eastAsia="Times New Roman" w:hAnsi="Arial Narrow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  <w:sz w:val="20"/>
    </w:rPr>
  </w:style>
  <w:style w:type="character" w:customStyle="1" w:styleId="WW8Num3z1">
    <w:name w:val="WW8Num3z1"/>
    <w:rPr>
      <w:rFonts w:ascii="Courier New" w:hAnsi="Courier New" w:cs="Courier New" w:hint="default"/>
      <w:sz w:val="20"/>
    </w:rPr>
  </w:style>
  <w:style w:type="character" w:customStyle="1" w:styleId="WW8Num3z2">
    <w:name w:val="WW8Num3z2"/>
    <w:rPr>
      <w:rFonts w:ascii="Wingdings" w:hAnsi="Wingdings" w:cs="Wingdings" w:hint="default"/>
      <w:sz w:val="20"/>
    </w:rPr>
  </w:style>
  <w:style w:type="character" w:customStyle="1" w:styleId="WW8Num4z0">
    <w:name w:val="WW8Num4z0"/>
    <w:rPr>
      <w:rFonts w:ascii="Arial Narrow" w:eastAsia="Times New Roman" w:hAnsi="Arial Narrow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  <w:sz w:val="20"/>
    </w:rPr>
  </w:style>
  <w:style w:type="character" w:customStyle="1" w:styleId="WW8Num5z1">
    <w:name w:val="WW8Num5z1"/>
    <w:rPr>
      <w:rFonts w:ascii="Courier New" w:hAnsi="Courier New" w:cs="Courier New" w:hint="default"/>
      <w:sz w:val="20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WW8Num6z0">
    <w:name w:val="WW8Num6z0"/>
    <w:rPr>
      <w:rFonts w:ascii="Symbol" w:hAnsi="Symbol" w:cs="Symbol" w:hint="default"/>
      <w:sz w:val="20"/>
    </w:rPr>
  </w:style>
  <w:style w:type="character" w:customStyle="1" w:styleId="WW8Num6z1">
    <w:name w:val="WW8Num6z1"/>
    <w:rPr>
      <w:rFonts w:ascii="Courier New" w:hAnsi="Courier New" w:cs="Courier New" w:hint="default"/>
      <w:sz w:val="20"/>
    </w:rPr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Fontdeparagrafimplicit1">
    <w:name w:val="Font de paragraf implicit1"/>
  </w:style>
  <w:style w:type="character" w:customStyle="1" w:styleId="Titlu1Caracter">
    <w:name w:val="Titlu 1 Caracter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Titlu2Caracter">
    <w:name w:val="Titlu 2 Caracter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Titlu3Caracter">
    <w:name w:val="Titlu 3 Caracter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Titlu4Caracter">
    <w:name w:val="Titlu 4 Caracter"/>
    <w:rPr>
      <w:rFonts w:ascii="Calibri Light" w:eastAsia="Times New Roman" w:hAnsi="Calibri Light" w:cs="Times New Roman"/>
      <w:i/>
      <w:iCs/>
      <w:color w:val="2F5496"/>
      <w:sz w:val="24"/>
      <w:szCs w:val="24"/>
    </w:rPr>
  </w:style>
  <w:style w:type="character" w:customStyle="1" w:styleId="Titlu312ptCaracter">
    <w:name w:val="Titlu 3 + 12 pt Caracter"/>
    <w:rPr>
      <w:rFonts w:ascii="Arial" w:eastAsia="Times New Roman" w:hAnsi="Arial" w:cs="Arial"/>
      <w:b/>
      <w:bCs/>
      <w:color w:val="000000"/>
      <w:sz w:val="24"/>
      <w:szCs w:val="24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Titlu5Caracter">
    <w:name w:val="Titlu 5 Caracter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Titlu6Caracter">
    <w:name w:val="Titlu 6 Caracter"/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AntetCaracter">
    <w:name w:val="Antet Caracter"/>
    <w:rPr>
      <w:rFonts w:ascii="Times New Roman" w:eastAsia="Times New Roman" w:hAnsi="Times New Roman" w:cs="Times New Roman"/>
      <w:sz w:val="24"/>
      <w:szCs w:val="24"/>
    </w:rPr>
  </w:style>
  <w:style w:type="character" w:customStyle="1" w:styleId="SubsolCaracter">
    <w:name w:val="Subsol Caracter"/>
    <w:rPr>
      <w:rFonts w:ascii="Times New Roman" w:eastAsia="Times New Roman" w:hAnsi="Times New Roman" w:cs="Times New Roman"/>
      <w:sz w:val="24"/>
      <w:szCs w:val="24"/>
    </w:rPr>
  </w:style>
  <w:style w:type="character" w:customStyle="1" w:styleId="TextnBalonCaracter">
    <w:name w:val="Text în Balon Caracter"/>
    <w:rPr>
      <w:rFonts w:ascii="Tahoma" w:eastAsia="Times New Roman" w:hAnsi="Tahoma" w:cs="Tahoma"/>
      <w:sz w:val="16"/>
      <w:szCs w:val="16"/>
    </w:rPr>
  </w:style>
  <w:style w:type="character" w:customStyle="1" w:styleId="style1">
    <w:name w:val="style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customStyle="1" w:styleId="Titlu312pt">
    <w:name w:val="Titlu 3 + 12 pt"/>
    <w:basedOn w:val="Heading3"/>
    <w:pPr>
      <w:keepLines w:val="0"/>
      <w:numPr>
        <w:ilvl w:val="0"/>
        <w:numId w:val="0"/>
      </w:numPr>
      <w:spacing w:before="240" w:after="60"/>
    </w:pPr>
    <w:rPr>
      <w:rFonts w:ascii="Arial" w:hAnsi="Arial" w:cs="Arial"/>
      <w:b/>
      <w:bCs/>
      <w:color w:val="000000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HeaderandFooter">
    <w:name w:val="Header and Footer"/>
    <w:basedOn w:val="Normal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TableContents">
    <w:name w:val="Table Contents"/>
    <w:basedOn w:val="Normal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oSpacing">
    <w:name w:val="No Spacing"/>
    <w:uiPriority w:val="1"/>
    <w:qFormat/>
    <w:rsid w:val="00337DFF"/>
    <w:rPr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D6545E"/>
    <w:rPr>
      <w:rFonts w:ascii="Calibri Light" w:hAnsi="Calibri Light"/>
      <w:color w:val="2F5496"/>
      <w:sz w:val="32"/>
      <w:szCs w:val="32"/>
      <w:lang w:val="ro-RO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D6545E"/>
    <w:rPr>
      <w:rFonts w:ascii="Calibri Light" w:hAnsi="Calibri Light"/>
      <w:color w:val="2F5496"/>
      <w:sz w:val="26"/>
      <w:szCs w:val="26"/>
      <w:lang w:val="ro-RO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D6545E"/>
    <w:rPr>
      <w:rFonts w:ascii="Calibri Light" w:hAnsi="Calibri Light"/>
      <w:color w:val="1F3763"/>
      <w:sz w:val="24"/>
      <w:szCs w:val="24"/>
      <w:lang w:val="ro-RO"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D6545E"/>
    <w:rPr>
      <w:rFonts w:ascii="Calibri Light" w:hAnsi="Calibri Light"/>
      <w:i/>
      <w:iCs/>
      <w:color w:val="2F5496"/>
      <w:sz w:val="24"/>
      <w:szCs w:val="24"/>
      <w:lang w:val="ro-RO"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D6545E"/>
    <w:rPr>
      <w:i/>
      <w:iCs/>
      <w:lang w:val="ro-RO"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D6545E"/>
    <w:rPr>
      <w:b/>
      <w:bCs/>
      <w:sz w:val="16"/>
      <w:szCs w:val="16"/>
      <w:lang w:val="ro-RO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D6545E"/>
    <w:rPr>
      <w:b/>
      <w:bCs/>
      <w:color w:val="333399"/>
      <w:u w:val="single"/>
    </w:rPr>
  </w:style>
  <w:style w:type="paragraph" w:customStyle="1" w:styleId="msonormal0">
    <w:name w:val="msonormal"/>
    <w:basedOn w:val="Normal"/>
    <w:rsid w:val="00D6545E"/>
    <w:pPr>
      <w:suppressAutoHyphens w:val="0"/>
      <w:spacing w:before="100" w:beforeAutospacing="1" w:after="100" w:afterAutospacing="1"/>
    </w:pPr>
    <w:rPr>
      <w:color w:val="000000"/>
      <w:lang w:eastAsia="ro-RO"/>
    </w:rPr>
  </w:style>
  <w:style w:type="paragraph" w:customStyle="1" w:styleId="fimg">
    <w:name w:val="fimg"/>
    <w:basedOn w:val="Normal"/>
    <w:rsid w:val="00D6545E"/>
    <w:pPr>
      <w:suppressAutoHyphens w:val="0"/>
      <w:spacing w:before="100" w:beforeAutospacing="1" w:after="100" w:afterAutospacing="1"/>
      <w:textAlignment w:val="center"/>
    </w:pPr>
    <w:rPr>
      <w:lang w:eastAsia="ro-RO"/>
    </w:rPr>
  </w:style>
  <w:style w:type="paragraph" w:customStyle="1" w:styleId="pageportraitnview">
    <w:name w:val="pageportrait_nview"/>
    <w:basedOn w:val="Normal"/>
    <w:rsid w:val="00D6545E"/>
    <w:pPr>
      <w:shd w:val="clear" w:color="auto" w:fill="FFFFFF"/>
      <w:suppressAutoHyphens w:val="0"/>
      <w:spacing w:before="100" w:beforeAutospacing="1" w:after="100" w:afterAutospacing="1"/>
    </w:pPr>
    <w:rPr>
      <w:lang w:eastAsia="ro-RO"/>
    </w:rPr>
  </w:style>
  <w:style w:type="paragraph" w:customStyle="1" w:styleId="icon">
    <w:name w:val="icon"/>
    <w:basedOn w:val="Normal"/>
    <w:rsid w:val="00D6545E"/>
    <w:pPr>
      <w:suppressAutoHyphens w:val="0"/>
      <w:spacing w:before="100" w:beforeAutospacing="1" w:after="100" w:afterAutospacing="1"/>
      <w:textAlignment w:val="center"/>
    </w:pPr>
    <w:rPr>
      <w:vanish/>
      <w:lang w:eastAsia="ro-RO"/>
    </w:rPr>
  </w:style>
  <w:style w:type="paragraph" w:customStyle="1" w:styleId="child">
    <w:name w:val="child"/>
    <w:basedOn w:val="Normal"/>
    <w:rsid w:val="00D6545E"/>
    <w:pPr>
      <w:pBdr>
        <w:top w:val="dashed" w:sz="2" w:space="0" w:color="FFFFFF"/>
        <w:left w:val="dashed" w:sz="2" w:space="0" w:color="FFFFFF"/>
        <w:bottom w:val="dashed" w:sz="2" w:space="0" w:color="FFFFFF"/>
        <w:right w:val="dashed" w:sz="2" w:space="0" w:color="FFFFFF"/>
      </w:pBdr>
      <w:suppressAutoHyphens w:val="0"/>
      <w:spacing w:before="100" w:beforeAutospacing="1" w:after="100" w:afterAutospacing="1"/>
      <w:jc w:val="both"/>
    </w:pPr>
    <w:rPr>
      <w:lang w:eastAsia="ro-RO"/>
    </w:rPr>
  </w:style>
  <w:style w:type="paragraph" w:customStyle="1" w:styleId="item">
    <w:name w:val="item"/>
    <w:basedOn w:val="Normal"/>
    <w:rsid w:val="00D6545E"/>
    <w:pPr>
      <w:pBdr>
        <w:top w:val="dashed" w:sz="2" w:space="0" w:color="FFFFFF"/>
        <w:left w:val="dashed" w:sz="2" w:space="0" w:color="FFFFFF"/>
        <w:bottom w:val="dashed" w:sz="2" w:space="0" w:color="FFFFFF"/>
        <w:right w:val="dashed" w:sz="2" w:space="0" w:color="FFFFFF"/>
      </w:pBdr>
      <w:suppressAutoHyphens w:val="0"/>
      <w:spacing w:before="100" w:beforeAutospacing="1" w:after="100" w:afterAutospacing="1"/>
    </w:pPr>
    <w:rPr>
      <w:lang w:eastAsia="ro-RO"/>
    </w:rPr>
  </w:style>
  <w:style w:type="paragraph" w:customStyle="1" w:styleId="parent">
    <w:name w:val="parent"/>
    <w:basedOn w:val="Normal"/>
    <w:rsid w:val="00D6545E"/>
    <w:pPr>
      <w:pBdr>
        <w:top w:val="dashed" w:sz="2" w:space="0" w:color="FFFFFF"/>
        <w:left w:val="dashed" w:sz="2" w:space="0" w:color="FFFFFF"/>
        <w:bottom w:val="dashed" w:sz="2" w:space="0" w:color="FFFFFF"/>
        <w:right w:val="dashed" w:sz="2" w:space="0" w:color="FFFFFF"/>
      </w:pBdr>
      <w:suppressAutoHyphens w:val="0"/>
      <w:spacing w:before="100" w:beforeAutospacing="1" w:after="100" w:afterAutospacing="1"/>
    </w:pPr>
    <w:rPr>
      <w:lang w:eastAsia="ro-RO"/>
    </w:rPr>
  </w:style>
  <w:style w:type="paragraph" w:customStyle="1" w:styleId="highlight">
    <w:name w:val="highlight"/>
    <w:basedOn w:val="Normal"/>
    <w:rsid w:val="00D6545E"/>
    <w:pPr>
      <w:pBdr>
        <w:top w:val="dashed" w:sz="2" w:space="0" w:color="666666"/>
        <w:left w:val="dashed" w:sz="2" w:space="0" w:color="666666"/>
        <w:bottom w:val="dashed" w:sz="2" w:space="0" w:color="666666"/>
        <w:right w:val="dashed" w:sz="2" w:space="0" w:color="666666"/>
      </w:pBdr>
      <w:shd w:val="clear" w:color="auto" w:fill="CCCCCC"/>
      <w:suppressAutoHyphens w:val="0"/>
      <w:spacing w:before="100" w:beforeAutospacing="1" w:after="100" w:afterAutospacing="1"/>
    </w:pPr>
    <w:rPr>
      <w:lang w:eastAsia="ro-RO"/>
    </w:rPr>
  </w:style>
  <w:style w:type="paragraph" w:customStyle="1" w:styleId="lego">
    <w:name w:val="lego"/>
    <w:basedOn w:val="Normal"/>
    <w:rsid w:val="00D6545E"/>
    <w:pPr>
      <w:suppressAutoHyphens w:val="0"/>
      <w:spacing w:before="100" w:beforeAutospacing="1" w:after="100" w:afterAutospacing="1"/>
    </w:pPr>
    <w:rPr>
      <w:i/>
      <w:iCs/>
      <w:color w:val="6666FF"/>
      <w:sz w:val="18"/>
      <w:szCs w:val="18"/>
      <w:lang w:eastAsia="ro-RO"/>
    </w:rPr>
  </w:style>
  <w:style w:type="paragraph" w:customStyle="1" w:styleId="legoa">
    <w:name w:val="lego_a"/>
    <w:basedOn w:val="Normal"/>
    <w:rsid w:val="00D6545E"/>
    <w:pPr>
      <w:suppressAutoHyphens w:val="0"/>
      <w:spacing w:before="100" w:beforeAutospacing="1" w:after="100" w:afterAutospacing="1"/>
    </w:pPr>
    <w:rPr>
      <w:i/>
      <w:iCs/>
      <w:strike/>
      <w:color w:val="6666FF"/>
      <w:sz w:val="18"/>
      <w:szCs w:val="18"/>
      <w:lang w:eastAsia="ro-RO"/>
    </w:rPr>
  </w:style>
  <w:style w:type="paragraph" w:customStyle="1" w:styleId="borderleft">
    <w:name w:val="borderleft"/>
    <w:basedOn w:val="Normal"/>
    <w:rsid w:val="00D6545E"/>
    <w:pPr>
      <w:pBdr>
        <w:top w:val="single" w:sz="2" w:space="0" w:color="auto"/>
        <w:left w:val="single" w:sz="18" w:space="8" w:color="auto"/>
        <w:bottom w:val="single" w:sz="2" w:space="0" w:color="auto"/>
        <w:right w:val="single" w:sz="2" w:space="0" w:color="auto"/>
      </w:pBdr>
      <w:suppressAutoHyphens w:val="0"/>
      <w:spacing w:before="100" w:beforeAutospacing="1" w:after="100" w:afterAutospacing="1"/>
    </w:pPr>
    <w:rPr>
      <w:lang w:eastAsia="ro-RO"/>
    </w:rPr>
  </w:style>
  <w:style w:type="paragraph" w:customStyle="1" w:styleId="color01">
    <w:name w:val="color01"/>
    <w:basedOn w:val="Normal"/>
    <w:rsid w:val="00D6545E"/>
    <w:pPr>
      <w:suppressAutoHyphens w:val="0"/>
      <w:spacing w:before="100" w:beforeAutospacing="1" w:after="100" w:afterAutospacing="1"/>
    </w:pPr>
    <w:rPr>
      <w:lang w:eastAsia="ro-RO"/>
    </w:rPr>
  </w:style>
  <w:style w:type="paragraph" w:customStyle="1" w:styleId="color02">
    <w:name w:val="color02"/>
    <w:basedOn w:val="Normal"/>
    <w:rsid w:val="00D6545E"/>
    <w:pPr>
      <w:suppressAutoHyphens w:val="0"/>
      <w:spacing w:before="100" w:beforeAutospacing="1" w:after="100" w:afterAutospacing="1"/>
    </w:pPr>
    <w:rPr>
      <w:lang w:eastAsia="ro-RO"/>
    </w:rPr>
  </w:style>
  <w:style w:type="paragraph" w:customStyle="1" w:styleId="color03">
    <w:name w:val="color03"/>
    <w:basedOn w:val="Normal"/>
    <w:rsid w:val="00D6545E"/>
    <w:pPr>
      <w:suppressAutoHyphens w:val="0"/>
      <w:spacing w:before="100" w:beforeAutospacing="1" w:after="100" w:afterAutospacing="1"/>
    </w:pPr>
    <w:rPr>
      <w:lang w:eastAsia="ro-RO"/>
    </w:rPr>
  </w:style>
  <w:style w:type="paragraph" w:customStyle="1" w:styleId="color04">
    <w:name w:val="color04"/>
    <w:basedOn w:val="Normal"/>
    <w:rsid w:val="00D6545E"/>
    <w:pPr>
      <w:suppressAutoHyphens w:val="0"/>
      <w:spacing w:before="100" w:beforeAutospacing="1" w:after="100" w:afterAutospacing="1"/>
    </w:pPr>
    <w:rPr>
      <w:lang w:eastAsia="ro-RO"/>
    </w:rPr>
  </w:style>
  <w:style w:type="paragraph" w:customStyle="1" w:styleId="color05">
    <w:name w:val="color05"/>
    <w:basedOn w:val="Normal"/>
    <w:rsid w:val="00D6545E"/>
    <w:pPr>
      <w:suppressAutoHyphens w:val="0"/>
      <w:spacing w:before="100" w:beforeAutospacing="1" w:after="100" w:afterAutospacing="1"/>
    </w:pPr>
    <w:rPr>
      <w:lang w:eastAsia="ro-RO"/>
    </w:rPr>
  </w:style>
  <w:style w:type="paragraph" w:customStyle="1" w:styleId="color06">
    <w:name w:val="color06"/>
    <w:basedOn w:val="Normal"/>
    <w:rsid w:val="00D6545E"/>
    <w:pPr>
      <w:suppressAutoHyphens w:val="0"/>
      <w:spacing w:before="100" w:beforeAutospacing="1" w:after="100" w:afterAutospacing="1"/>
    </w:pPr>
    <w:rPr>
      <w:lang w:eastAsia="ro-RO"/>
    </w:rPr>
  </w:style>
  <w:style w:type="paragraph" w:customStyle="1" w:styleId="color07">
    <w:name w:val="color07"/>
    <w:basedOn w:val="Normal"/>
    <w:rsid w:val="00D6545E"/>
    <w:pPr>
      <w:suppressAutoHyphens w:val="0"/>
      <w:spacing w:before="100" w:beforeAutospacing="1" w:after="100" w:afterAutospacing="1"/>
    </w:pPr>
    <w:rPr>
      <w:lang w:eastAsia="ro-RO"/>
    </w:rPr>
  </w:style>
  <w:style w:type="paragraph" w:customStyle="1" w:styleId="color08">
    <w:name w:val="color08"/>
    <w:basedOn w:val="Normal"/>
    <w:rsid w:val="00D6545E"/>
    <w:pPr>
      <w:suppressAutoHyphens w:val="0"/>
      <w:spacing w:before="100" w:beforeAutospacing="1" w:after="100" w:afterAutospacing="1"/>
    </w:pPr>
    <w:rPr>
      <w:lang w:eastAsia="ro-RO"/>
    </w:rPr>
  </w:style>
  <w:style w:type="paragraph" w:customStyle="1" w:styleId="color09">
    <w:name w:val="color09"/>
    <w:basedOn w:val="Normal"/>
    <w:rsid w:val="00D6545E"/>
    <w:pPr>
      <w:suppressAutoHyphens w:val="0"/>
      <w:spacing w:before="100" w:beforeAutospacing="1" w:after="100" w:afterAutospacing="1"/>
    </w:pPr>
    <w:rPr>
      <w:lang w:eastAsia="ro-RO"/>
    </w:rPr>
  </w:style>
  <w:style w:type="paragraph" w:customStyle="1" w:styleId="color10">
    <w:name w:val="color10"/>
    <w:basedOn w:val="Normal"/>
    <w:rsid w:val="00D6545E"/>
    <w:pPr>
      <w:suppressAutoHyphens w:val="0"/>
      <w:spacing w:before="100" w:beforeAutospacing="1" w:after="100" w:afterAutospacing="1"/>
    </w:pPr>
    <w:rPr>
      <w:lang w:eastAsia="ro-RO"/>
    </w:rPr>
  </w:style>
  <w:style w:type="paragraph" w:customStyle="1" w:styleId="color11">
    <w:name w:val="color11"/>
    <w:basedOn w:val="Normal"/>
    <w:rsid w:val="00D6545E"/>
    <w:pPr>
      <w:suppressAutoHyphens w:val="0"/>
      <w:spacing w:before="100" w:beforeAutospacing="1" w:after="100" w:afterAutospacing="1"/>
    </w:pPr>
    <w:rPr>
      <w:lang w:eastAsia="ro-RO"/>
    </w:rPr>
  </w:style>
  <w:style w:type="paragraph" w:customStyle="1" w:styleId="color12">
    <w:name w:val="color12"/>
    <w:basedOn w:val="Normal"/>
    <w:rsid w:val="00D6545E"/>
    <w:pPr>
      <w:suppressAutoHyphens w:val="0"/>
      <w:spacing w:before="100" w:beforeAutospacing="1" w:after="100" w:afterAutospacing="1"/>
    </w:pPr>
    <w:rPr>
      <w:lang w:eastAsia="ro-RO"/>
    </w:rPr>
  </w:style>
  <w:style w:type="paragraph" w:customStyle="1" w:styleId="color13">
    <w:name w:val="color13"/>
    <w:basedOn w:val="Normal"/>
    <w:rsid w:val="00D6545E"/>
    <w:pPr>
      <w:suppressAutoHyphens w:val="0"/>
      <w:spacing w:before="100" w:beforeAutospacing="1" w:after="100" w:afterAutospacing="1"/>
    </w:pPr>
    <w:rPr>
      <w:lang w:eastAsia="ro-RO"/>
    </w:rPr>
  </w:style>
  <w:style w:type="paragraph" w:customStyle="1" w:styleId="color14">
    <w:name w:val="color14"/>
    <w:basedOn w:val="Normal"/>
    <w:rsid w:val="00D6545E"/>
    <w:pPr>
      <w:suppressAutoHyphens w:val="0"/>
      <w:spacing w:before="100" w:beforeAutospacing="1" w:after="100" w:afterAutospacing="1"/>
    </w:pPr>
    <w:rPr>
      <w:lang w:eastAsia="ro-RO"/>
    </w:rPr>
  </w:style>
  <w:style w:type="paragraph" w:customStyle="1" w:styleId="color15">
    <w:name w:val="color15"/>
    <w:basedOn w:val="Normal"/>
    <w:rsid w:val="00D6545E"/>
    <w:pPr>
      <w:suppressAutoHyphens w:val="0"/>
      <w:spacing w:before="100" w:beforeAutospacing="1" w:after="100" w:afterAutospacing="1"/>
    </w:pPr>
    <w:rPr>
      <w:lang w:eastAsia="ro-RO"/>
    </w:rPr>
  </w:style>
  <w:style w:type="paragraph" w:customStyle="1" w:styleId="color16">
    <w:name w:val="color16"/>
    <w:basedOn w:val="Normal"/>
    <w:rsid w:val="00D6545E"/>
    <w:pPr>
      <w:suppressAutoHyphens w:val="0"/>
      <w:spacing w:before="100" w:beforeAutospacing="1" w:after="100" w:afterAutospacing="1"/>
    </w:pPr>
    <w:rPr>
      <w:lang w:eastAsia="ro-RO"/>
    </w:rPr>
  </w:style>
  <w:style w:type="paragraph" w:customStyle="1" w:styleId="color17">
    <w:name w:val="color17"/>
    <w:basedOn w:val="Normal"/>
    <w:rsid w:val="00D6545E"/>
    <w:pPr>
      <w:suppressAutoHyphens w:val="0"/>
      <w:spacing w:before="100" w:beforeAutospacing="1" w:after="100" w:afterAutospacing="1"/>
    </w:pPr>
    <w:rPr>
      <w:lang w:eastAsia="ro-RO"/>
    </w:rPr>
  </w:style>
  <w:style w:type="paragraph" w:customStyle="1" w:styleId="color18">
    <w:name w:val="color18"/>
    <w:basedOn w:val="Normal"/>
    <w:rsid w:val="00D6545E"/>
    <w:pPr>
      <w:suppressAutoHyphens w:val="0"/>
      <w:spacing w:before="100" w:beforeAutospacing="1" w:after="100" w:afterAutospacing="1"/>
    </w:pPr>
    <w:rPr>
      <w:lang w:eastAsia="ro-RO"/>
    </w:rPr>
  </w:style>
  <w:style w:type="paragraph" w:customStyle="1" w:styleId="color19">
    <w:name w:val="color19"/>
    <w:basedOn w:val="Normal"/>
    <w:rsid w:val="00D6545E"/>
    <w:pPr>
      <w:suppressAutoHyphens w:val="0"/>
      <w:spacing w:before="100" w:beforeAutospacing="1" w:after="100" w:afterAutospacing="1"/>
    </w:pPr>
    <w:rPr>
      <w:lang w:eastAsia="ro-RO"/>
    </w:rPr>
  </w:style>
  <w:style w:type="paragraph" w:customStyle="1" w:styleId="color20">
    <w:name w:val="color20"/>
    <w:basedOn w:val="Normal"/>
    <w:rsid w:val="00D6545E"/>
    <w:pPr>
      <w:suppressAutoHyphens w:val="0"/>
      <w:spacing w:before="100" w:beforeAutospacing="1" w:after="100" w:afterAutospacing="1"/>
    </w:pPr>
    <w:rPr>
      <w:lang w:eastAsia="ro-RO"/>
    </w:rPr>
  </w:style>
  <w:style w:type="paragraph" w:customStyle="1" w:styleId="do">
    <w:name w:val="do"/>
    <w:basedOn w:val="Normal"/>
    <w:rsid w:val="00D6545E"/>
    <w:pPr>
      <w:suppressAutoHyphens w:val="0"/>
      <w:spacing w:before="100" w:beforeAutospacing="1" w:after="100" w:afterAutospacing="1"/>
      <w:jc w:val="center"/>
    </w:pPr>
    <w:rPr>
      <w:b/>
      <w:bCs/>
      <w:sz w:val="26"/>
      <w:szCs w:val="26"/>
      <w:lang w:eastAsia="ro-RO"/>
    </w:rPr>
  </w:style>
  <w:style w:type="paragraph" w:customStyle="1" w:styleId="tdo">
    <w:name w:val="tdo"/>
    <w:basedOn w:val="Normal"/>
    <w:rsid w:val="00D6545E"/>
    <w:pPr>
      <w:suppressAutoHyphens w:val="0"/>
      <w:spacing w:before="100" w:beforeAutospacing="1" w:after="100" w:afterAutospacing="1"/>
      <w:jc w:val="center"/>
    </w:pPr>
    <w:rPr>
      <w:b/>
      <w:bCs/>
      <w:sz w:val="26"/>
      <w:szCs w:val="26"/>
      <w:lang w:eastAsia="ro-RO"/>
    </w:rPr>
  </w:style>
  <w:style w:type="paragraph" w:customStyle="1" w:styleId="doa">
    <w:name w:val="do_a"/>
    <w:basedOn w:val="Normal"/>
    <w:rsid w:val="00D6545E"/>
    <w:pPr>
      <w:suppressAutoHyphens w:val="0"/>
      <w:spacing w:before="100" w:beforeAutospacing="1" w:after="100" w:afterAutospacing="1"/>
      <w:jc w:val="center"/>
    </w:pPr>
    <w:rPr>
      <w:b/>
      <w:bCs/>
      <w:strike/>
      <w:color w:val="DC143C"/>
      <w:sz w:val="26"/>
      <w:szCs w:val="26"/>
      <w:lang w:eastAsia="ro-RO"/>
    </w:rPr>
  </w:style>
  <w:style w:type="paragraph" w:customStyle="1" w:styleId="tdoa">
    <w:name w:val="tdo_a"/>
    <w:basedOn w:val="Normal"/>
    <w:rsid w:val="00D6545E"/>
    <w:pPr>
      <w:suppressAutoHyphens w:val="0"/>
      <w:spacing w:before="100" w:beforeAutospacing="1" w:after="100" w:afterAutospacing="1"/>
      <w:jc w:val="center"/>
    </w:pPr>
    <w:rPr>
      <w:b/>
      <w:bCs/>
      <w:strike/>
      <w:color w:val="DC143C"/>
      <w:sz w:val="26"/>
      <w:szCs w:val="26"/>
      <w:lang w:eastAsia="ro-RO"/>
    </w:rPr>
  </w:style>
  <w:style w:type="paragraph" w:customStyle="1" w:styleId="so">
    <w:name w:val="so"/>
    <w:basedOn w:val="Normal"/>
    <w:rsid w:val="00D6545E"/>
    <w:pPr>
      <w:suppressAutoHyphens w:val="0"/>
      <w:spacing w:before="100" w:beforeAutospacing="1" w:after="100" w:afterAutospacing="1"/>
    </w:pPr>
    <w:rPr>
      <w:b/>
      <w:bCs/>
      <w:lang w:eastAsia="ro-RO"/>
    </w:rPr>
  </w:style>
  <w:style w:type="paragraph" w:customStyle="1" w:styleId="tso">
    <w:name w:val="tso"/>
    <w:basedOn w:val="Normal"/>
    <w:rsid w:val="00D6545E"/>
    <w:pPr>
      <w:suppressAutoHyphens w:val="0"/>
      <w:spacing w:before="100" w:beforeAutospacing="1" w:after="100" w:afterAutospacing="1"/>
    </w:pPr>
    <w:rPr>
      <w:b/>
      <w:bCs/>
      <w:lang w:eastAsia="ro-RO"/>
    </w:rPr>
  </w:style>
  <w:style w:type="paragraph" w:customStyle="1" w:styleId="soa">
    <w:name w:val="so_a"/>
    <w:basedOn w:val="Normal"/>
    <w:rsid w:val="00D6545E"/>
    <w:pPr>
      <w:suppressAutoHyphens w:val="0"/>
      <w:spacing w:before="100" w:beforeAutospacing="1" w:after="100" w:afterAutospacing="1"/>
    </w:pPr>
    <w:rPr>
      <w:b/>
      <w:bCs/>
      <w:strike/>
      <w:color w:val="DC143C"/>
      <w:lang w:eastAsia="ro-RO"/>
    </w:rPr>
  </w:style>
  <w:style w:type="paragraph" w:customStyle="1" w:styleId="tsoa">
    <w:name w:val="tso_a"/>
    <w:basedOn w:val="Normal"/>
    <w:rsid w:val="00D6545E"/>
    <w:pPr>
      <w:suppressAutoHyphens w:val="0"/>
      <w:spacing w:before="100" w:beforeAutospacing="1" w:after="100" w:afterAutospacing="1"/>
    </w:pPr>
    <w:rPr>
      <w:b/>
      <w:bCs/>
      <w:strike/>
      <w:color w:val="DC143C"/>
      <w:lang w:eastAsia="ro-RO"/>
    </w:rPr>
  </w:style>
  <w:style w:type="paragraph" w:customStyle="1" w:styleId="tt">
    <w:name w:val="tt"/>
    <w:basedOn w:val="Normal"/>
    <w:rsid w:val="00D6545E"/>
    <w:pPr>
      <w:suppressAutoHyphens w:val="0"/>
      <w:spacing w:before="100" w:beforeAutospacing="1" w:after="100" w:afterAutospacing="1"/>
    </w:pPr>
    <w:rPr>
      <w:b/>
      <w:bCs/>
      <w:sz w:val="26"/>
      <w:szCs w:val="26"/>
      <w:lang w:eastAsia="ro-RO"/>
    </w:rPr>
  </w:style>
  <w:style w:type="paragraph" w:customStyle="1" w:styleId="ttt">
    <w:name w:val="ttt"/>
    <w:basedOn w:val="Normal"/>
    <w:rsid w:val="00D6545E"/>
    <w:pPr>
      <w:suppressAutoHyphens w:val="0"/>
      <w:spacing w:before="100" w:beforeAutospacing="1" w:after="100" w:afterAutospacing="1"/>
    </w:pPr>
    <w:rPr>
      <w:b/>
      <w:bCs/>
      <w:sz w:val="26"/>
      <w:szCs w:val="26"/>
      <w:lang w:eastAsia="ro-RO"/>
    </w:rPr>
  </w:style>
  <w:style w:type="paragraph" w:customStyle="1" w:styleId="tta">
    <w:name w:val="tt_a"/>
    <w:basedOn w:val="Normal"/>
    <w:rsid w:val="00D6545E"/>
    <w:pPr>
      <w:suppressAutoHyphens w:val="0"/>
      <w:spacing w:before="100" w:beforeAutospacing="1" w:after="100" w:afterAutospacing="1"/>
    </w:pPr>
    <w:rPr>
      <w:b/>
      <w:bCs/>
      <w:strike/>
      <w:color w:val="DC143C"/>
      <w:sz w:val="26"/>
      <w:szCs w:val="26"/>
      <w:lang w:eastAsia="ro-RO"/>
    </w:rPr>
  </w:style>
  <w:style w:type="paragraph" w:customStyle="1" w:styleId="ttta">
    <w:name w:val="ttt_a"/>
    <w:basedOn w:val="Normal"/>
    <w:rsid w:val="00D6545E"/>
    <w:pPr>
      <w:suppressAutoHyphens w:val="0"/>
      <w:spacing w:before="100" w:beforeAutospacing="1" w:after="100" w:afterAutospacing="1"/>
    </w:pPr>
    <w:rPr>
      <w:b/>
      <w:bCs/>
      <w:strike/>
      <w:color w:val="DC143C"/>
      <w:sz w:val="26"/>
      <w:szCs w:val="26"/>
      <w:lang w:eastAsia="ro-RO"/>
    </w:rPr>
  </w:style>
  <w:style w:type="paragraph" w:customStyle="1" w:styleId="st">
    <w:name w:val="st"/>
    <w:basedOn w:val="Normal"/>
    <w:rsid w:val="00D6545E"/>
    <w:pPr>
      <w:suppressAutoHyphens w:val="0"/>
      <w:spacing w:before="100" w:beforeAutospacing="1" w:after="100" w:afterAutospacing="1"/>
    </w:pPr>
    <w:rPr>
      <w:b/>
      <w:bCs/>
      <w:lang w:eastAsia="ro-RO"/>
    </w:rPr>
  </w:style>
  <w:style w:type="paragraph" w:customStyle="1" w:styleId="tst">
    <w:name w:val="tst"/>
    <w:basedOn w:val="Normal"/>
    <w:rsid w:val="00D6545E"/>
    <w:pPr>
      <w:suppressAutoHyphens w:val="0"/>
      <w:spacing w:before="100" w:beforeAutospacing="1" w:after="100" w:afterAutospacing="1"/>
    </w:pPr>
    <w:rPr>
      <w:b/>
      <w:bCs/>
      <w:lang w:eastAsia="ro-RO"/>
    </w:rPr>
  </w:style>
  <w:style w:type="paragraph" w:customStyle="1" w:styleId="sta">
    <w:name w:val="st_a"/>
    <w:basedOn w:val="Normal"/>
    <w:rsid w:val="00D6545E"/>
    <w:pPr>
      <w:suppressAutoHyphens w:val="0"/>
      <w:spacing w:before="100" w:beforeAutospacing="1" w:after="100" w:afterAutospacing="1"/>
    </w:pPr>
    <w:rPr>
      <w:b/>
      <w:bCs/>
      <w:strike/>
      <w:color w:val="DC143C"/>
      <w:lang w:eastAsia="ro-RO"/>
    </w:rPr>
  </w:style>
  <w:style w:type="paragraph" w:customStyle="1" w:styleId="tsta">
    <w:name w:val="tst_a"/>
    <w:basedOn w:val="Normal"/>
    <w:rsid w:val="00D6545E"/>
    <w:pPr>
      <w:suppressAutoHyphens w:val="0"/>
      <w:spacing w:before="100" w:beforeAutospacing="1" w:after="100" w:afterAutospacing="1"/>
    </w:pPr>
    <w:rPr>
      <w:b/>
      <w:bCs/>
      <w:strike/>
      <w:color w:val="DC143C"/>
      <w:lang w:eastAsia="ro-RO"/>
    </w:rPr>
  </w:style>
  <w:style w:type="paragraph" w:customStyle="1" w:styleId="ax">
    <w:name w:val="ax"/>
    <w:basedOn w:val="Normal"/>
    <w:rsid w:val="00D6545E"/>
    <w:pPr>
      <w:suppressAutoHyphens w:val="0"/>
      <w:spacing w:before="100" w:beforeAutospacing="1" w:after="100" w:afterAutospacing="1"/>
    </w:pPr>
    <w:rPr>
      <w:b/>
      <w:bCs/>
      <w:sz w:val="26"/>
      <w:szCs w:val="26"/>
      <w:lang w:eastAsia="ro-RO"/>
    </w:rPr>
  </w:style>
  <w:style w:type="paragraph" w:customStyle="1" w:styleId="tax">
    <w:name w:val="tax"/>
    <w:basedOn w:val="Normal"/>
    <w:rsid w:val="00D6545E"/>
    <w:pPr>
      <w:suppressAutoHyphens w:val="0"/>
      <w:spacing w:before="100" w:beforeAutospacing="1" w:after="100" w:afterAutospacing="1"/>
    </w:pPr>
    <w:rPr>
      <w:b/>
      <w:bCs/>
      <w:sz w:val="26"/>
      <w:szCs w:val="26"/>
      <w:lang w:eastAsia="ro-RO"/>
    </w:rPr>
  </w:style>
  <w:style w:type="paragraph" w:customStyle="1" w:styleId="axa">
    <w:name w:val="ax_a"/>
    <w:basedOn w:val="Normal"/>
    <w:rsid w:val="00D6545E"/>
    <w:pPr>
      <w:suppressAutoHyphens w:val="0"/>
      <w:spacing w:before="100" w:beforeAutospacing="1" w:after="100" w:afterAutospacing="1"/>
    </w:pPr>
    <w:rPr>
      <w:b/>
      <w:bCs/>
      <w:strike/>
      <w:color w:val="DC143C"/>
      <w:sz w:val="26"/>
      <w:szCs w:val="26"/>
      <w:lang w:eastAsia="ro-RO"/>
    </w:rPr>
  </w:style>
  <w:style w:type="paragraph" w:customStyle="1" w:styleId="taxa">
    <w:name w:val="tax_a"/>
    <w:basedOn w:val="Normal"/>
    <w:rsid w:val="00D6545E"/>
    <w:pPr>
      <w:suppressAutoHyphens w:val="0"/>
      <w:spacing w:before="100" w:beforeAutospacing="1" w:after="100" w:afterAutospacing="1"/>
    </w:pPr>
    <w:rPr>
      <w:b/>
      <w:bCs/>
      <w:strike/>
      <w:color w:val="DC143C"/>
      <w:sz w:val="26"/>
      <w:szCs w:val="26"/>
      <w:lang w:eastAsia="ro-RO"/>
    </w:rPr>
  </w:style>
  <w:style w:type="paragraph" w:customStyle="1" w:styleId="pe">
    <w:name w:val="pe"/>
    <w:basedOn w:val="Normal"/>
    <w:rsid w:val="00D6545E"/>
    <w:pPr>
      <w:suppressAutoHyphens w:val="0"/>
      <w:spacing w:before="100" w:beforeAutospacing="1" w:after="100" w:afterAutospacing="1"/>
    </w:pPr>
    <w:rPr>
      <w:b/>
      <w:bCs/>
      <w:sz w:val="26"/>
      <w:szCs w:val="26"/>
      <w:lang w:eastAsia="ro-RO"/>
    </w:rPr>
  </w:style>
  <w:style w:type="paragraph" w:customStyle="1" w:styleId="tpe">
    <w:name w:val="tpe"/>
    <w:basedOn w:val="Normal"/>
    <w:rsid w:val="00D6545E"/>
    <w:pPr>
      <w:suppressAutoHyphens w:val="0"/>
      <w:spacing w:before="100" w:beforeAutospacing="1" w:after="100" w:afterAutospacing="1"/>
    </w:pPr>
    <w:rPr>
      <w:b/>
      <w:bCs/>
      <w:sz w:val="26"/>
      <w:szCs w:val="26"/>
      <w:lang w:eastAsia="ro-RO"/>
    </w:rPr>
  </w:style>
  <w:style w:type="paragraph" w:customStyle="1" w:styleId="pea">
    <w:name w:val="pe_a"/>
    <w:basedOn w:val="Normal"/>
    <w:rsid w:val="00D6545E"/>
    <w:pPr>
      <w:suppressAutoHyphens w:val="0"/>
      <w:spacing w:before="100" w:beforeAutospacing="1" w:after="100" w:afterAutospacing="1"/>
    </w:pPr>
    <w:rPr>
      <w:b/>
      <w:bCs/>
      <w:strike/>
      <w:color w:val="DC143C"/>
      <w:sz w:val="26"/>
      <w:szCs w:val="26"/>
      <w:lang w:eastAsia="ro-RO"/>
    </w:rPr>
  </w:style>
  <w:style w:type="paragraph" w:customStyle="1" w:styleId="tpea">
    <w:name w:val="tpe_a"/>
    <w:basedOn w:val="Normal"/>
    <w:rsid w:val="00D6545E"/>
    <w:pPr>
      <w:suppressAutoHyphens w:val="0"/>
      <w:spacing w:before="100" w:beforeAutospacing="1" w:after="100" w:afterAutospacing="1"/>
    </w:pPr>
    <w:rPr>
      <w:b/>
      <w:bCs/>
      <w:strike/>
      <w:color w:val="DC143C"/>
      <w:sz w:val="26"/>
      <w:szCs w:val="26"/>
      <w:lang w:eastAsia="ro-RO"/>
    </w:rPr>
  </w:style>
  <w:style w:type="paragraph" w:customStyle="1" w:styleId="se">
    <w:name w:val="se"/>
    <w:basedOn w:val="Normal"/>
    <w:rsid w:val="00D6545E"/>
    <w:pPr>
      <w:suppressAutoHyphens w:val="0"/>
      <w:spacing w:before="100" w:beforeAutospacing="1" w:after="100" w:afterAutospacing="1"/>
    </w:pPr>
    <w:rPr>
      <w:b/>
      <w:bCs/>
      <w:lang w:eastAsia="ro-RO"/>
    </w:rPr>
  </w:style>
  <w:style w:type="paragraph" w:customStyle="1" w:styleId="tse">
    <w:name w:val="tse"/>
    <w:basedOn w:val="Normal"/>
    <w:rsid w:val="00D6545E"/>
    <w:pPr>
      <w:suppressAutoHyphens w:val="0"/>
      <w:spacing w:before="100" w:beforeAutospacing="1" w:after="100" w:afterAutospacing="1"/>
    </w:pPr>
    <w:rPr>
      <w:b/>
      <w:bCs/>
      <w:lang w:eastAsia="ro-RO"/>
    </w:rPr>
  </w:style>
  <w:style w:type="paragraph" w:customStyle="1" w:styleId="sea">
    <w:name w:val="se_a"/>
    <w:basedOn w:val="Normal"/>
    <w:rsid w:val="00D6545E"/>
    <w:pPr>
      <w:suppressAutoHyphens w:val="0"/>
      <w:spacing w:before="100" w:beforeAutospacing="1" w:after="100" w:afterAutospacing="1"/>
    </w:pPr>
    <w:rPr>
      <w:b/>
      <w:bCs/>
      <w:strike/>
      <w:color w:val="DC143C"/>
      <w:lang w:eastAsia="ro-RO"/>
    </w:rPr>
  </w:style>
  <w:style w:type="paragraph" w:customStyle="1" w:styleId="tsea">
    <w:name w:val="tse_a"/>
    <w:basedOn w:val="Normal"/>
    <w:rsid w:val="00D6545E"/>
    <w:pPr>
      <w:suppressAutoHyphens w:val="0"/>
      <w:spacing w:before="100" w:beforeAutospacing="1" w:after="100" w:afterAutospacing="1"/>
    </w:pPr>
    <w:rPr>
      <w:b/>
      <w:bCs/>
      <w:strike/>
      <w:color w:val="DC143C"/>
      <w:lang w:eastAsia="ro-RO"/>
    </w:rPr>
  </w:style>
  <w:style w:type="paragraph" w:customStyle="1" w:styleId="ca">
    <w:name w:val="ca"/>
    <w:basedOn w:val="Normal"/>
    <w:rsid w:val="00D6545E"/>
    <w:pPr>
      <w:suppressAutoHyphens w:val="0"/>
      <w:spacing w:before="100" w:beforeAutospacing="1" w:after="100" w:afterAutospacing="1"/>
    </w:pPr>
    <w:rPr>
      <w:b/>
      <w:bCs/>
      <w:color w:val="005F00"/>
      <w:lang w:eastAsia="ro-RO"/>
    </w:rPr>
  </w:style>
  <w:style w:type="paragraph" w:customStyle="1" w:styleId="tca">
    <w:name w:val="tca"/>
    <w:basedOn w:val="Normal"/>
    <w:rsid w:val="00D6545E"/>
    <w:pPr>
      <w:suppressAutoHyphens w:val="0"/>
      <w:spacing w:before="100" w:beforeAutospacing="1" w:after="100" w:afterAutospacing="1"/>
    </w:pPr>
    <w:rPr>
      <w:b/>
      <w:bCs/>
      <w:lang w:eastAsia="ro-RO"/>
    </w:rPr>
  </w:style>
  <w:style w:type="paragraph" w:customStyle="1" w:styleId="caa">
    <w:name w:val="ca_a"/>
    <w:basedOn w:val="Normal"/>
    <w:rsid w:val="00D6545E"/>
    <w:pPr>
      <w:suppressAutoHyphens w:val="0"/>
      <w:spacing w:before="100" w:beforeAutospacing="1" w:after="100" w:afterAutospacing="1"/>
    </w:pPr>
    <w:rPr>
      <w:b/>
      <w:bCs/>
      <w:strike/>
      <w:color w:val="DC143C"/>
      <w:lang w:eastAsia="ro-RO"/>
    </w:rPr>
  </w:style>
  <w:style w:type="paragraph" w:customStyle="1" w:styleId="tcaa">
    <w:name w:val="tca_a"/>
    <w:basedOn w:val="Normal"/>
    <w:rsid w:val="00D6545E"/>
    <w:pPr>
      <w:suppressAutoHyphens w:val="0"/>
      <w:spacing w:before="100" w:beforeAutospacing="1" w:after="100" w:afterAutospacing="1"/>
    </w:pPr>
    <w:rPr>
      <w:b/>
      <w:bCs/>
      <w:strike/>
      <w:color w:val="DC143C"/>
      <w:lang w:eastAsia="ro-RO"/>
    </w:rPr>
  </w:style>
  <w:style w:type="paragraph" w:customStyle="1" w:styleId="sc">
    <w:name w:val="sc"/>
    <w:basedOn w:val="Normal"/>
    <w:rsid w:val="00D6545E"/>
    <w:pPr>
      <w:suppressAutoHyphens w:val="0"/>
      <w:spacing w:before="100" w:beforeAutospacing="1" w:after="100" w:afterAutospacing="1"/>
    </w:pPr>
    <w:rPr>
      <w:b/>
      <w:bCs/>
      <w:sz w:val="22"/>
      <w:szCs w:val="22"/>
      <w:lang w:eastAsia="ro-RO"/>
    </w:rPr>
  </w:style>
  <w:style w:type="paragraph" w:customStyle="1" w:styleId="tsc">
    <w:name w:val="tsc"/>
    <w:basedOn w:val="Normal"/>
    <w:rsid w:val="00D6545E"/>
    <w:pPr>
      <w:suppressAutoHyphens w:val="0"/>
      <w:spacing w:before="100" w:beforeAutospacing="1" w:after="100" w:afterAutospacing="1"/>
    </w:pPr>
    <w:rPr>
      <w:b/>
      <w:bCs/>
      <w:sz w:val="22"/>
      <w:szCs w:val="22"/>
      <w:lang w:eastAsia="ro-RO"/>
    </w:rPr>
  </w:style>
  <w:style w:type="paragraph" w:customStyle="1" w:styleId="sca">
    <w:name w:val="sc_a"/>
    <w:basedOn w:val="Normal"/>
    <w:rsid w:val="00D6545E"/>
    <w:pPr>
      <w:suppressAutoHyphens w:val="0"/>
      <w:spacing w:before="100" w:beforeAutospacing="1" w:after="100" w:afterAutospacing="1"/>
    </w:pPr>
    <w:rPr>
      <w:b/>
      <w:bCs/>
      <w:strike/>
      <w:color w:val="DC143C"/>
      <w:sz w:val="22"/>
      <w:szCs w:val="22"/>
      <w:lang w:eastAsia="ro-RO"/>
    </w:rPr>
  </w:style>
  <w:style w:type="paragraph" w:customStyle="1" w:styleId="tsca">
    <w:name w:val="tsc_a"/>
    <w:basedOn w:val="Normal"/>
    <w:rsid w:val="00D6545E"/>
    <w:pPr>
      <w:suppressAutoHyphens w:val="0"/>
      <w:spacing w:before="100" w:beforeAutospacing="1" w:after="100" w:afterAutospacing="1"/>
    </w:pPr>
    <w:rPr>
      <w:b/>
      <w:bCs/>
      <w:strike/>
      <w:color w:val="DC143C"/>
      <w:sz w:val="22"/>
      <w:szCs w:val="22"/>
      <w:lang w:eastAsia="ro-RO"/>
    </w:rPr>
  </w:style>
  <w:style w:type="paragraph" w:customStyle="1" w:styleId="si">
    <w:name w:val="si"/>
    <w:basedOn w:val="Normal"/>
    <w:rsid w:val="00D6545E"/>
    <w:pPr>
      <w:suppressAutoHyphens w:val="0"/>
      <w:spacing w:before="100" w:beforeAutospacing="1" w:after="100" w:afterAutospacing="1"/>
    </w:pPr>
    <w:rPr>
      <w:b/>
      <w:bCs/>
      <w:lang w:eastAsia="ro-RO"/>
    </w:rPr>
  </w:style>
  <w:style w:type="paragraph" w:customStyle="1" w:styleId="tsi">
    <w:name w:val="tsi"/>
    <w:basedOn w:val="Normal"/>
    <w:rsid w:val="00D6545E"/>
    <w:pPr>
      <w:suppressAutoHyphens w:val="0"/>
      <w:spacing w:before="100" w:beforeAutospacing="1" w:after="100" w:afterAutospacing="1"/>
    </w:pPr>
    <w:rPr>
      <w:b/>
      <w:bCs/>
      <w:lang w:eastAsia="ro-RO"/>
    </w:rPr>
  </w:style>
  <w:style w:type="paragraph" w:customStyle="1" w:styleId="sia">
    <w:name w:val="si_a"/>
    <w:basedOn w:val="Normal"/>
    <w:rsid w:val="00D6545E"/>
    <w:pPr>
      <w:suppressAutoHyphens w:val="0"/>
      <w:spacing w:before="100" w:beforeAutospacing="1" w:after="100" w:afterAutospacing="1"/>
    </w:pPr>
    <w:rPr>
      <w:b/>
      <w:bCs/>
      <w:strike/>
      <w:color w:val="DC143C"/>
      <w:lang w:eastAsia="ro-RO"/>
    </w:rPr>
  </w:style>
  <w:style w:type="paragraph" w:customStyle="1" w:styleId="tsia">
    <w:name w:val="tsi_a"/>
    <w:basedOn w:val="Normal"/>
    <w:rsid w:val="00D6545E"/>
    <w:pPr>
      <w:suppressAutoHyphens w:val="0"/>
      <w:spacing w:before="100" w:beforeAutospacing="1" w:after="100" w:afterAutospacing="1"/>
    </w:pPr>
    <w:rPr>
      <w:b/>
      <w:bCs/>
      <w:strike/>
      <w:color w:val="DC143C"/>
      <w:lang w:eastAsia="ro-RO"/>
    </w:rPr>
  </w:style>
  <w:style w:type="paragraph" w:customStyle="1" w:styleId="ss">
    <w:name w:val="ss"/>
    <w:basedOn w:val="Normal"/>
    <w:rsid w:val="00D6545E"/>
    <w:pPr>
      <w:suppressAutoHyphens w:val="0"/>
      <w:spacing w:before="100" w:beforeAutospacing="1" w:after="100" w:afterAutospacing="1"/>
    </w:pPr>
    <w:rPr>
      <w:b/>
      <w:bCs/>
      <w:sz w:val="22"/>
      <w:szCs w:val="22"/>
      <w:lang w:eastAsia="ro-RO"/>
    </w:rPr>
  </w:style>
  <w:style w:type="paragraph" w:customStyle="1" w:styleId="tss">
    <w:name w:val="tss"/>
    <w:basedOn w:val="Normal"/>
    <w:rsid w:val="00D6545E"/>
    <w:pPr>
      <w:suppressAutoHyphens w:val="0"/>
      <w:spacing w:before="100" w:beforeAutospacing="1" w:after="100" w:afterAutospacing="1"/>
    </w:pPr>
    <w:rPr>
      <w:b/>
      <w:bCs/>
      <w:sz w:val="22"/>
      <w:szCs w:val="22"/>
      <w:lang w:eastAsia="ro-RO"/>
    </w:rPr>
  </w:style>
  <w:style w:type="paragraph" w:customStyle="1" w:styleId="ssa">
    <w:name w:val="ss_a"/>
    <w:basedOn w:val="Normal"/>
    <w:rsid w:val="00D6545E"/>
    <w:pPr>
      <w:suppressAutoHyphens w:val="0"/>
      <w:spacing w:before="100" w:beforeAutospacing="1" w:after="100" w:afterAutospacing="1"/>
    </w:pPr>
    <w:rPr>
      <w:b/>
      <w:bCs/>
      <w:strike/>
      <w:color w:val="DC143C"/>
      <w:sz w:val="22"/>
      <w:szCs w:val="22"/>
      <w:lang w:eastAsia="ro-RO"/>
    </w:rPr>
  </w:style>
  <w:style w:type="paragraph" w:customStyle="1" w:styleId="tssa">
    <w:name w:val="tss_a"/>
    <w:basedOn w:val="Normal"/>
    <w:rsid w:val="00D6545E"/>
    <w:pPr>
      <w:suppressAutoHyphens w:val="0"/>
      <w:spacing w:before="100" w:beforeAutospacing="1" w:after="100" w:afterAutospacing="1"/>
    </w:pPr>
    <w:rPr>
      <w:b/>
      <w:bCs/>
      <w:strike/>
      <w:color w:val="DC143C"/>
      <w:sz w:val="22"/>
      <w:szCs w:val="22"/>
      <w:lang w:eastAsia="ro-RO"/>
    </w:rPr>
  </w:style>
  <w:style w:type="paragraph" w:customStyle="1" w:styleId="ar">
    <w:name w:val="ar"/>
    <w:basedOn w:val="Normal"/>
    <w:rsid w:val="00D6545E"/>
    <w:pPr>
      <w:suppressAutoHyphens w:val="0"/>
      <w:spacing w:before="100" w:beforeAutospacing="1" w:after="100" w:afterAutospacing="1"/>
    </w:pPr>
    <w:rPr>
      <w:b/>
      <w:bCs/>
      <w:color w:val="0000AF"/>
      <w:sz w:val="22"/>
      <w:szCs w:val="22"/>
      <w:lang w:eastAsia="ro-RO"/>
    </w:rPr>
  </w:style>
  <w:style w:type="paragraph" w:customStyle="1" w:styleId="tar">
    <w:name w:val="tar"/>
    <w:basedOn w:val="Normal"/>
    <w:rsid w:val="00D6545E"/>
    <w:pPr>
      <w:suppressAutoHyphens w:val="0"/>
      <w:spacing w:before="100" w:beforeAutospacing="1" w:after="100" w:afterAutospacing="1"/>
    </w:pPr>
    <w:rPr>
      <w:b/>
      <w:bCs/>
      <w:sz w:val="22"/>
      <w:szCs w:val="22"/>
      <w:lang w:eastAsia="ro-RO"/>
    </w:rPr>
  </w:style>
  <w:style w:type="paragraph" w:customStyle="1" w:styleId="ara">
    <w:name w:val="ar_a"/>
    <w:basedOn w:val="Normal"/>
    <w:rsid w:val="00D6545E"/>
    <w:pPr>
      <w:suppressAutoHyphens w:val="0"/>
      <w:spacing w:before="100" w:beforeAutospacing="1" w:after="100" w:afterAutospacing="1"/>
    </w:pPr>
    <w:rPr>
      <w:b/>
      <w:bCs/>
      <w:strike/>
      <w:color w:val="DC143C"/>
      <w:sz w:val="22"/>
      <w:szCs w:val="22"/>
      <w:lang w:eastAsia="ro-RO"/>
    </w:rPr>
  </w:style>
  <w:style w:type="paragraph" w:customStyle="1" w:styleId="tara">
    <w:name w:val="tar_a"/>
    <w:basedOn w:val="Normal"/>
    <w:rsid w:val="00D6545E"/>
    <w:pPr>
      <w:suppressAutoHyphens w:val="0"/>
      <w:spacing w:before="100" w:beforeAutospacing="1" w:after="100" w:afterAutospacing="1"/>
    </w:pPr>
    <w:rPr>
      <w:b/>
      <w:bCs/>
      <w:strike/>
      <w:color w:val="DC143C"/>
      <w:sz w:val="22"/>
      <w:szCs w:val="22"/>
      <w:lang w:eastAsia="ro-RO"/>
    </w:rPr>
  </w:style>
  <w:style w:type="paragraph" w:customStyle="1" w:styleId="sr">
    <w:name w:val="sr"/>
    <w:basedOn w:val="Normal"/>
    <w:rsid w:val="00D6545E"/>
    <w:pPr>
      <w:suppressAutoHyphens w:val="0"/>
      <w:spacing w:before="100" w:beforeAutospacing="1" w:after="100" w:afterAutospacing="1"/>
    </w:pPr>
    <w:rPr>
      <w:b/>
      <w:bCs/>
      <w:sz w:val="20"/>
      <w:szCs w:val="20"/>
      <w:lang w:eastAsia="ro-RO"/>
    </w:rPr>
  </w:style>
  <w:style w:type="paragraph" w:customStyle="1" w:styleId="tsr">
    <w:name w:val="tsr"/>
    <w:basedOn w:val="Normal"/>
    <w:rsid w:val="00D6545E"/>
    <w:pPr>
      <w:suppressAutoHyphens w:val="0"/>
      <w:spacing w:before="100" w:beforeAutospacing="1" w:after="100" w:afterAutospacing="1"/>
    </w:pPr>
    <w:rPr>
      <w:b/>
      <w:bCs/>
      <w:sz w:val="20"/>
      <w:szCs w:val="20"/>
      <w:lang w:eastAsia="ro-RO"/>
    </w:rPr>
  </w:style>
  <w:style w:type="paragraph" w:customStyle="1" w:styleId="sra">
    <w:name w:val="sr_a"/>
    <w:basedOn w:val="Normal"/>
    <w:rsid w:val="00D6545E"/>
    <w:pPr>
      <w:suppressAutoHyphens w:val="0"/>
      <w:spacing w:before="100" w:beforeAutospacing="1" w:after="100" w:afterAutospacing="1"/>
    </w:pPr>
    <w:rPr>
      <w:b/>
      <w:bCs/>
      <w:strike/>
      <w:color w:val="DC143C"/>
      <w:sz w:val="20"/>
      <w:szCs w:val="20"/>
      <w:lang w:eastAsia="ro-RO"/>
    </w:rPr>
  </w:style>
  <w:style w:type="paragraph" w:customStyle="1" w:styleId="tsra">
    <w:name w:val="tsr_a"/>
    <w:basedOn w:val="Normal"/>
    <w:rsid w:val="00D6545E"/>
    <w:pPr>
      <w:suppressAutoHyphens w:val="0"/>
      <w:spacing w:before="100" w:beforeAutospacing="1" w:after="100" w:afterAutospacing="1"/>
    </w:pPr>
    <w:rPr>
      <w:b/>
      <w:bCs/>
      <w:strike/>
      <w:color w:val="DC143C"/>
      <w:sz w:val="20"/>
      <w:szCs w:val="20"/>
      <w:lang w:eastAsia="ro-RO"/>
    </w:rPr>
  </w:style>
  <w:style w:type="paragraph" w:customStyle="1" w:styleId="nt">
    <w:name w:val="nt"/>
    <w:basedOn w:val="Normal"/>
    <w:rsid w:val="00D6545E"/>
    <w:pPr>
      <w:suppressAutoHyphens w:val="0"/>
      <w:spacing w:before="100" w:beforeAutospacing="1" w:after="100" w:afterAutospacing="1"/>
    </w:pPr>
    <w:rPr>
      <w:b/>
      <w:bCs/>
      <w:sz w:val="18"/>
      <w:szCs w:val="18"/>
      <w:lang w:eastAsia="ro-RO"/>
    </w:rPr>
  </w:style>
  <w:style w:type="paragraph" w:customStyle="1" w:styleId="tnt">
    <w:name w:val="tnt"/>
    <w:basedOn w:val="Normal"/>
    <w:rsid w:val="00D6545E"/>
    <w:pPr>
      <w:suppressAutoHyphens w:val="0"/>
      <w:spacing w:before="100" w:beforeAutospacing="1" w:after="100" w:afterAutospacing="1"/>
    </w:pPr>
    <w:rPr>
      <w:b/>
      <w:bCs/>
      <w:sz w:val="18"/>
      <w:szCs w:val="18"/>
      <w:lang w:eastAsia="ro-RO"/>
    </w:rPr>
  </w:style>
  <w:style w:type="paragraph" w:customStyle="1" w:styleId="nta">
    <w:name w:val="nt_a"/>
    <w:basedOn w:val="Normal"/>
    <w:rsid w:val="00D6545E"/>
    <w:pPr>
      <w:suppressAutoHyphens w:val="0"/>
      <w:spacing w:before="100" w:beforeAutospacing="1" w:after="100" w:afterAutospacing="1"/>
    </w:pPr>
    <w:rPr>
      <w:b/>
      <w:bCs/>
      <w:strike/>
      <w:color w:val="DC143C"/>
      <w:sz w:val="18"/>
      <w:szCs w:val="18"/>
      <w:lang w:eastAsia="ro-RO"/>
    </w:rPr>
  </w:style>
  <w:style w:type="paragraph" w:customStyle="1" w:styleId="tnta">
    <w:name w:val="tnt_a"/>
    <w:basedOn w:val="Normal"/>
    <w:rsid w:val="00D6545E"/>
    <w:pPr>
      <w:suppressAutoHyphens w:val="0"/>
      <w:spacing w:before="100" w:beforeAutospacing="1" w:after="100" w:afterAutospacing="1"/>
    </w:pPr>
    <w:rPr>
      <w:b/>
      <w:bCs/>
      <w:strike/>
      <w:color w:val="DC143C"/>
      <w:sz w:val="18"/>
      <w:szCs w:val="18"/>
      <w:lang w:eastAsia="ro-RO"/>
    </w:rPr>
  </w:style>
  <w:style w:type="paragraph" w:customStyle="1" w:styleId="ls">
    <w:name w:val="ls"/>
    <w:basedOn w:val="Normal"/>
    <w:rsid w:val="00D6545E"/>
    <w:pPr>
      <w:suppressAutoHyphens w:val="0"/>
      <w:spacing w:before="100" w:beforeAutospacing="1" w:after="100" w:afterAutospacing="1"/>
    </w:pPr>
    <w:rPr>
      <w:b/>
      <w:bCs/>
      <w:sz w:val="20"/>
      <w:szCs w:val="20"/>
      <w:lang w:eastAsia="ro-RO"/>
    </w:rPr>
  </w:style>
  <w:style w:type="paragraph" w:customStyle="1" w:styleId="tls">
    <w:name w:val="tls"/>
    <w:basedOn w:val="Normal"/>
    <w:rsid w:val="00D6545E"/>
    <w:pPr>
      <w:suppressAutoHyphens w:val="0"/>
      <w:spacing w:before="100" w:beforeAutospacing="1" w:after="100" w:afterAutospacing="1"/>
    </w:pPr>
    <w:rPr>
      <w:b/>
      <w:bCs/>
      <w:sz w:val="20"/>
      <w:szCs w:val="20"/>
      <w:lang w:eastAsia="ro-RO"/>
    </w:rPr>
  </w:style>
  <w:style w:type="paragraph" w:customStyle="1" w:styleId="lsa">
    <w:name w:val="ls_a"/>
    <w:basedOn w:val="Normal"/>
    <w:rsid w:val="00D6545E"/>
    <w:pPr>
      <w:suppressAutoHyphens w:val="0"/>
      <w:spacing w:before="100" w:beforeAutospacing="1" w:after="100" w:afterAutospacing="1"/>
    </w:pPr>
    <w:rPr>
      <w:b/>
      <w:bCs/>
      <w:strike/>
      <w:color w:val="DC143C"/>
      <w:sz w:val="20"/>
      <w:szCs w:val="20"/>
      <w:lang w:eastAsia="ro-RO"/>
    </w:rPr>
  </w:style>
  <w:style w:type="paragraph" w:customStyle="1" w:styleId="tlsa">
    <w:name w:val="tls_a"/>
    <w:basedOn w:val="Normal"/>
    <w:rsid w:val="00D6545E"/>
    <w:pPr>
      <w:suppressAutoHyphens w:val="0"/>
      <w:spacing w:before="100" w:beforeAutospacing="1" w:after="100" w:afterAutospacing="1"/>
    </w:pPr>
    <w:rPr>
      <w:b/>
      <w:bCs/>
      <w:strike/>
      <w:color w:val="DC143C"/>
      <w:sz w:val="20"/>
      <w:szCs w:val="20"/>
      <w:lang w:eastAsia="ro-RO"/>
    </w:rPr>
  </w:style>
  <w:style w:type="paragraph" w:customStyle="1" w:styleId="ct">
    <w:name w:val="ct"/>
    <w:basedOn w:val="Normal"/>
    <w:rsid w:val="00D6545E"/>
    <w:pPr>
      <w:suppressAutoHyphens w:val="0"/>
      <w:spacing w:before="100" w:beforeAutospacing="1" w:after="100" w:afterAutospacing="1"/>
    </w:pPr>
    <w:rPr>
      <w:b/>
      <w:bCs/>
      <w:sz w:val="26"/>
      <w:szCs w:val="26"/>
      <w:lang w:eastAsia="ro-RO"/>
    </w:rPr>
  </w:style>
  <w:style w:type="paragraph" w:customStyle="1" w:styleId="tct">
    <w:name w:val="tct"/>
    <w:basedOn w:val="Normal"/>
    <w:rsid w:val="00D6545E"/>
    <w:pPr>
      <w:suppressAutoHyphens w:val="0"/>
      <w:spacing w:before="100" w:beforeAutospacing="1" w:after="100" w:afterAutospacing="1"/>
    </w:pPr>
    <w:rPr>
      <w:b/>
      <w:bCs/>
      <w:sz w:val="26"/>
      <w:szCs w:val="26"/>
      <w:lang w:eastAsia="ro-RO"/>
    </w:rPr>
  </w:style>
  <w:style w:type="paragraph" w:customStyle="1" w:styleId="cta">
    <w:name w:val="ct_a"/>
    <w:basedOn w:val="Normal"/>
    <w:rsid w:val="00D6545E"/>
    <w:pPr>
      <w:suppressAutoHyphens w:val="0"/>
      <w:spacing w:before="100" w:beforeAutospacing="1" w:after="100" w:afterAutospacing="1"/>
    </w:pPr>
    <w:rPr>
      <w:b/>
      <w:bCs/>
      <w:strike/>
      <w:color w:val="DC143C"/>
      <w:sz w:val="26"/>
      <w:szCs w:val="26"/>
      <w:lang w:eastAsia="ro-RO"/>
    </w:rPr>
  </w:style>
  <w:style w:type="paragraph" w:customStyle="1" w:styleId="tcta">
    <w:name w:val="tct_a"/>
    <w:basedOn w:val="Normal"/>
    <w:rsid w:val="00D6545E"/>
    <w:pPr>
      <w:suppressAutoHyphens w:val="0"/>
      <w:spacing w:before="100" w:beforeAutospacing="1" w:after="100" w:afterAutospacing="1"/>
    </w:pPr>
    <w:rPr>
      <w:b/>
      <w:bCs/>
      <w:strike/>
      <w:color w:val="DC143C"/>
      <w:sz w:val="26"/>
      <w:szCs w:val="26"/>
      <w:lang w:eastAsia="ro-RO"/>
    </w:rPr>
  </w:style>
  <w:style w:type="paragraph" w:customStyle="1" w:styleId="ta">
    <w:name w:val="ta"/>
    <w:basedOn w:val="Normal"/>
    <w:rsid w:val="00D6545E"/>
    <w:pPr>
      <w:suppressAutoHyphens w:val="0"/>
      <w:spacing w:before="100" w:beforeAutospacing="1" w:after="100" w:afterAutospacing="1"/>
    </w:pPr>
    <w:rPr>
      <w:b/>
      <w:bCs/>
      <w:sz w:val="20"/>
      <w:szCs w:val="20"/>
      <w:lang w:eastAsia="ro-RO"/>
    </w:rPr>
  </w:style>
  <w:style w:type="paragraph" w:customStyle="1" w:styleId="tta0">
    <w:name w:val="tta"/>
    <w:basedOn w:val="Normal"/>
    <w:rsid w:val="00D6545E"/>
    <w:pPr>
      <w:suppressAutoHyphens w:val="0"/>
      <w:spacing w:before="100" w:beforeAutospacing="1" w:after="100" w:afterAutospacing="1"/>
    </w:pPr>
    <w:rPr>
      <w:b/>
      <w:bCs/>
      <w:sz w:val="20"/>
      <w:szCs w:val="20"/>
      <w:lang w:eastAsia="ro-RO"/>
    </w:rPr>
  </w:style>
  <w:style w:type="paragraph" w:customStyle="1" w:styleId="taa">
    <w:name w:val="ta_a"/>
    <w:basedOn w:val="Normal"/>
    <w:rsid w:val="00D6545E"/>
    <w:pPr>
      <w:suppressAutoHyphens w:val="0"/>
      <w:spacing w:before="100" w:beforeAutospacing="1" w:after="100" w:afterAutospacing="1"/>
    </w:pPr>
    <w:rPr>
      <w:b/>
      <w:bCs/>
      <w:strike/>
      <w:color w:val="DC143C"/>
      <w:sz w:val="20"/>
      <w:szCs w:val="20"/>
      <w:lang w:eastAsia="ro-RO"/>
    </w:rPr>
  </w:style>
  <w:style w:type="paragraph" w:customStyle="1" w:styleId="ttaa">
    <w:name w:val="tta_a"/>
    <w:basedOn w:val="Normal"/>
    <w:rsid w:val="00D6545E"/>
    <w:pPr>
      <w:suppressAutoHyphens w:val="0"/>
      <w:spacing w:before="100" w:beforeAutospacing="1" w:after="100" w:afterAutospacing="1"/>
    </w:pPr>
    <w:rPr>
      <w:b/>
      <w:bCs/>
      <w:strike/>
      <w:color w:val="DC143C"/>
      <w:sz w:val="20"/>
      <w:szCs w:val="20"/>
      <w:lang w:eastAsia="ro-RO"/>
    </w:rPr>
  </w:style>
  <w:style w:type="paragraph" w:customStyle="1" w:styleId="tpa">
    <w:name w:val="tpa"/>
    <w:basedOn w:val="Normal"/>
    <w:rsid w:val="00D6545E"/>
    <w:pPr>
      <w:suppressAutoHyphens w:val="0"/>
      <w:spacing w:before="100" w:beforeAutospacing="1" w:after="100" w:afterAutospacing="1"/>
    </w:pPr>
    <w:rPr>
      <w:lang w:eastAsia="ro-RO"/>
    </w:rPr>
  </w:style>
  <w:style w:type="paragraph" w:customStyle="1" w:styleId="paa">
    <w:name w:val="pa_a"/>
    <w:basedOn w:val="Normal"/>
    <w:rsid w:val="00D6545E"/>
    <w:pPr>
      <w:suppressAutoHyphens w:val="0"/>
      <w:spacing w:before="100" w:beforeAutospacing="1" w:after="100" w:afterAutospacing="1"/>
    </w:pPr>
    <w:rPr>
      <w:strike/>
      <w:color w:val="DC143C"/>
      <w:lang w:eastAsia="ro-RO"/>
    </w:rPr>
  </w:style>
  <w:style w:type="paragraph" w:customStyle="1" w:styleId="tpaa">
    <w:name w:val="tpa_a"/>
    <w:basedOn w:val="Normal"/>
    <w:rsid w:val="00D6545E"/>
    <w:pPr>
      <w:suppressAutoHyphens w:val="0"/>
      <w:spacing w:before="100" w:beforeAutospacing="1" w:after="100" w:afterAutospacing="1"/>
    </w:pPr>
    <w:rPr>
      <w:strike/>
      <w:color w:val="DC143C"/>
      <w:lang w:eastAsia="ro-RO"/>
    </w:rPr>
  </w:style>
  <w:style w:type="paragraph" w:customStyle="1" w:styleId="al">
    <w:name w:val="al"/>
    <w:basedOn w:val="Normal"/>
    <w:rsid w:val="00D6545E"/>
    <w:pPr>
      <w:suppressAutoHyphens w:val="0"/>
      <w:spacing w:before="100" w:beforeAutospacing="1" w:after="100" w:afterAutospacing="1"/>
    </w:pPr>
    <w:rPr>
      <w:b/>
      <w:bCs/>
      <w:color w:val="008F00"/>
      <w:lang w:eastAsia="ro-RO"/>
    </w:rPr>
  </w:style>
  <w:style w:type="paragraph" w:customStyle="1" w:styleId="tal">
    <w:name w:val="tal"/>
    <w:basedOn w:val="Normal"/>
    <w:rsid w:val="00D6545E"/>
    <w:pPr>
      <w:suppressAutoHyphens w:val="0"/>
      <w:spacing w:before="100" w:beforeAutospacing="1" w:after="100" w:afterAutospacing="1"/>
    </w:pPr>
    <w:rPr>
      <w:lang w:eastAsia="ro-RO"/>
    </w:rPr>
  </w:style>
  <w:style w:type="paragraph" w:customStyle="1" w:styleId="ala">
    <w:name w:val="al_a"/>
    <w:basedOn w:val="Normal"/>
    <w:rsid w:val="00D6545E"/>
    <w:pPr>
      <w:suppressAutoHyphens w:val="0"/>
      <w:spacing w:before="100" w:beforeAutospacing="1" w:after="100" w:afterAutospacing="1"/>
    </w:pPr>
    <w:rPr>
      <w:b/>
      <w:bCs/>
      <w:strike/>
      <w:color w:val="DC143C"/>
      <w:lang w:eastAsia="ro-RO"/>
    </w:rPr>
  </w:style>
  <w:style w:type="paragraph" w:customStyle="1" w:styleId="tala">
    <w:name w:val="tal_a"/>
    <w:basedOn w:val="Normal"/>
    <w:rsid w:val="00D6545E"/>
    <w:pPr>
      <w:suppressAutoHyphens w:val="0"/>
      <w:spacing w:before="100" w:beforeAutospacing="1" w:after="100" w:afterAutospacing="1"/>
    </w:pPr>
    <w:rPr>
      <w:strike/>
      <w:color w:val="DC143C"/>
      <w:lang w:eastAsia="ro-RO"/>
    </w:rPr>
  </w:style>
  <w:style w:type="paragraph" w:customStyle="1" w:styleId="li">
    <w:name w:val="li"/>
    <w:basedOn w:val="Normal"/>
    <w:rsid w:val="00D6545E"/>
    <w:pPr>
      <w:suppressAutoHyphens w:val="0"/>
      <w:spacing w:before="100" w:beforeAutospacing="1" w:after="100" w:afterAutospacing="1"/>
    </w:pPr>
    <w:rPr>
      <w:b/>
      <w:bCs/>
      <w:color w:val="8F0000"/>
      <w:lang w:eastAsia="ro-RO"/>
    </w:rPr>
  </w:style>
  <w:style w:type="paragraph" w:customStyle="1" w:styleId="tli">
    <w:name w:val="tli"/>
    <w:basedOn w:val="Normal"/>
    <w:rsid w:val="00D6545E"/>
    <w:pPr>
      <w:suppressAutoHyphens w:val="0"/>
      <w:spacing w:before="100" w:beforeAutospacing="1" w:after="100" w:afterAutospacing="1"/>
    </w:pPr>
    <w:rPr>
      <w:lang w:eastAsia="ro-RO"/>
    </w:rPr>
  </w:style>
  <w:style w:type="paragraph" w:customStyle="1" w:styleId="lia">
    <w:name w:val="li_a"/>
    <w:basedOn w:val="Normal"/>
    <w:rsid w:val="00D6545E"/>
    <w:pPr>
      <w:suppressAutoHyphens w:val="0"/>
      <w:spacing w:before="100" w:beforeAutospacing="1" w:after="100" w:afterAutospacing="1"/>
    </w:pPr>
    <w:rPr>
      <w:b/>
      <w:bCs/>
      <w:strike/>
      <w:color w:val="DC143C"/>
      <w:lang w:eastAsia="ro-RO"/>
    </w:rPr>
  </w:style>
  <w:style w:type="paragraph" w:customStyle="1" w:styleId="tlia">
    <w:name w:val="tli_a"/>
    <w:basedOn w:val="Normal"/>
    <w:rsid w:val="00D6545E"/>
    <w:pPr>
      <w:suppressAutoHyphens w:val="0"/>
      <w:spacing w:before="100" w:beforeAutospacing="1" w:after="100" w:afterAutospacing="1"/>
    </w:pPr>
    <w:rPr>
      <w:strike/>
      <w:color w:val="DC143C"/>
      <w:lang w:eastAsia="ro-RO"/>
    </w:rPr>
  </w:style>
  <w:style w:type="paragraph" w:customStyle="1" w:styleId="lt">
    <w:name w:val="lt"/>
    <w:basedOn w:val="Normal"/>
    <w:rsid w:val="00D6545E"/>
    <w:pPr>
      <w:suppressAutoHyphens w:val="0"/>
      <w:spacing w:before="100" w:beforeAutospacing="1" w:after="100" w:afterAutospacing="1"/>
    </w:pPr>
    <w:rPr>
      <w:b/>
      <w:bCs/>
      <w:color w:val="8F0000"/>
      <w:lang w:eastAsia="ro-RO"/>
    </w:rPr>
  </w:style>
  <w:style w:type="paragraph" w:customStyle="1" w:styleId="tlt">
    <w:name w:val="tlt"/>
    <w:basedOn w:val="Normal"/>
    <w:rsid w:val="00D6545E"/>
    <w:pPr>
      <w:suppressAutoHyphens w:val="0"/>
      <w:spacing w:before="100" w:beforeAutospacing="1" w:after="100" w:afterAutospacing="1"/>
    </w:pPr>
    <w:rPr>
      <w:lang w:eastAsia="ro-RO"/>
    </w:rPr>
  </w:style>
  <w:style w:type="paragraph" w:customStyle="1" w:styleId="lta">
    <w:name w:val="lt_a"/>
    <w:basedOn w:val="Normal"/>
    <w:rsid w:val="00D6545E"/>
    <w:pPr>
      <w:suppressAutoHyphens w:val="0"/>
      <w:spacing w:before="100" w:beforeAutospacing="1" w:after="100" w:afterAutospacing="1"/>
    </w:pPr>
    <w:rPr>
      <w:b/>
      <w:bCs/>
      <w:strike/>
      <w:color w:val="DC143C"/>
      <w:lang w:eastAsia="ro-RO"/>
    </w:rPr>
  </w:style>
  <w:style w:type="paragraph" w:customStyle="1" w:styleId="tlta">
    <w:name w:val="tlt_a"/>
    <w:basedOn w:val="Normal"/>
    <w:rsid w:val="00D6545E"/>
    <w:pPr>
      <w:suppressAutoHyphens w:val="0"/>
      <w:spacing w:before="100" w:beforeAutospacing="1" w:after="100" w:afterAutospacing="1"/>
    </w:pPr>
    <w:rPr>
      <w:strike/>
      <w:color w:val="DC143C"/>
      <w:lang w:eastAsia="ro-RO"/>
    </w:rPr>
  </w:style>
  <w:style w:type="paragraph" w:customStyle="1" w:styleId="pt">
    <w:name w:val="pt"/>
    <w:basedOn w:val="Normal"/>
    <w:rsid w:val="00D6545E"/>
    <w:pPr>
      <w:suppressAutoHyphens w:val="0"/>
      <w:spacing w:before="100" w:beforeAutospacing="1" w:after="100" w:afterAutospacing="1"/>
    </w:pPr>
    <w:rPr>
      <w:b/>
      <w:bCs/>
      <w:color w:val="8F0000"/>
      <w:lang w:eastAsia="ro-RO"/>
    </w:rPr>
  </w:style>
  <w:style w:type="paragraph" w:customStyle="1" w:styleId="tpt">
    <w:name w:val="tpt"/>
    <w:basedOn w:val="Normal"/>
    <w:rsid w:val="00D6545E"/>
    <w:pPr>
      <w:suppressAutoHyphens w:val="0"/>
      <w:spacing w:before="100" w:beforeAutospacing="1" w:after="100" w:afterAutospacing="1"/>
    </w:pPr>
    <w:rPr>
      <w:lang w:eastAsia="ro-RO"/>
    </w:rPr>
  </w:style>
  <w:style w:type="paragraph" w:customStyle="1" w:styleId="pta">
    <w:name w:val="pt_a"/>
    <w:basedOn w:val="Normal"/>
    <w:rsid w:val="00D6545E"/>
    <w:pPr>
      <w:suppressAutoHyphens w:val="0"/>
      <w:spacing w:before="100" w:beforeAutospacing="1" w:after="100" w:afterAutospacing="1"/>
    </w:pPr>
    <w:rPr>
      <w:b/>
      <w:bCs/>
      <w:strike/>
      <w:color w:val="DC143C"/>
      <w:lang w:eastAsia="ro-RO"/>
    </w:rPr>
  </w:style>
  <w:style w:type="paragraph" w:customStyle="1" w:styleId="tpta">
    <w:name w:val="tpt_a"/>
    <w:basedOn w:val="Normal"/>
    <w:rsid w:val="00D6545E"/>
    <w:pPr>
      <w:suppressAutoHyphens w:val="0"/>
      <w:spacing w:before="100" w:beforeAutospacing="1" w:after="100" w:afterAutospacing="1"/>
    </w:pPr>
    <w:rPr>
      <w:strike/>
      <w:color w:val="DC143C"/>
      <w:lang w:eastAsia="ro-RO"/>
    </w:rPr>
  </w:style>
  <w:style w:type="paragraph" w:customStyle="1" w:styleId="sp">
    <w:name w:val="sp"/>
    <w:basedOn w:val="Normal"/>
    <w:rsid w:val="00D6545E"/>
    <w:pPr>
      <w:suppressAutoHyphens w:val="0"/>
      <w:spacing w:before="100" w:beforeAutospacing="1" w:after="100" w:afterAutospacing="1"/>
    </w:pPr>
    <w:rPr>
      <w:b/>
      <w:bCs/>
      <w:color w:val="8F0000"/>
      <w:lang w:eastAsia="ro-RO"/>
    </w:rPr>
  </w:style>
  <w:style w:type="paragraph" w:customStyle="1" w:styleId="tsp">
    <w:name w:val="tsp"/>
    <w:basedOn w:val="Normal"/>
    <w:rsid w:val="00D6545E"/>
    <w:pPr>
      <w:suppressAutoHyphens w:val="0"/>
      <w:spacing w:before="100" w:beforeAutospacing="1" w:after="100" w:afterAutospacing="1"/>
    </w:pPr>
    <w:rPr>
      <w:lang w:eastAsia="ro-RO"/>
    </w:rPr>
  </w:style>
  <w:style w:type="paragraph" w:customStyle="1" w:styleId="spa">
    <w:name w:val="sp_a"/>
    <w:basedOn w:val="Normal"/>
    <w:rsid w:val="00D6545E"/>
    <w:pPr>
      <w:suppressAutoHyphens w:val="0"/>
      <w:spacing w:before="100" w:beforeAutospacing="1" w:after="100" w:afterAutospacing="1"/>
    </w:pPr>
    <w:rPr>
      <w:b/>
      <w:bCs/>
      <w:strike/>
      <w:color w:val="DC143C"/>
      <w:lang w:eastAsia="ro-RO"/>
    </w:rPr>
  </w:style>
  <w:style w:type="paragraph" w:customStyle="1" w:styleId="tspa">
    <w:name w:val="tsp_a"/>
    <w:basedOn w:val="Normal"/>
    <w:rsid w:val="00D6545E"/>
    <w:pPr>
      <w:suppressAutoHyphens w:val="0"/>
      <w:spacing w:before="100" w:beforeAutospacing="1" w:after="100" w:afterAutospacing="1"/>
    </w:pPr>
    <w:rPr>
      <w:strike/>
      <w:color w:val="DC143C"/>
      <w:lang w:eastAsia="ro-RO"/>
    </w:rPr>
  </w:style>
  <w:style w:type="paragraph" w:customStyle="1" w:styleId="nview">
    <w:name w:val="nview"/>
    <w:basedOn w:val="Normal"/>
    <w:rsid w:val="00D6545E"/>
    <w:pPr>
      <w:shd w:val="clear" w:color="auto" w:fill="FFFFFF"/>
      <w:suppressAutoHyphens w:val="0"/>
      <w:spacing w:before="100" w:beforeAutospacing="1" w:after="100" w:afterAutospacing="1"/>
    </w:pPr>
    <w:rPr>
      <w:lang w:eastAsia="ro-RO"/>
    </w:rPr>
  </w:style>
  <w:style w:type="paragraph" w:customStyle="1" w:styleId="lview">
    <w:name w:val="lview"/>
    <w:basedOn w:val="Normal"/>
    <w:rsid w:val="00D6545E"/>
    <w:pPr>
      <w:pBdr>
        <w:top w:val="inset" w:sz="12" w:space="0" w:color="auto"/>
        <w:left w:val="inset" w:sz="12" w:space="0" w:color="auto"/>
        <w:bottom w:val="inset" w:sz="12" w:space="0" w:color="auto"/>
        <w:right w:val="inset" w:sz="12" w:space="0" w:color="auto"/>
      </w:pBdr>
      <w:suppressAutoHyphens w:val="0"/>
      <w:spacing w:before="100" w:beforeAutospacing="1" w:after="100" w:afterAutospacing="1"/>
    </w:pPr>
    <w:rPr>
      <w:lang w:eastAsia="ro-RO"/>
    </w:rPr>
  </w:style>
  <w:style w:type="paragraph" w:customStyle="1" w:styleId="pageportraitlview">
    <w:name w:val="pageportrait_lview"/>
    <w:basedOn w:val="Normal"/>
    <w:rsid w:val="00D6545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uppressAutoHyphens w:val="0"/>
      <w:spacing w:before="100" w:beforeAutospacing="1" w:after="100" w:afterAutospacing="1"/>
    </w:pPr>
    <w:rPr>
      <w:lang w:eastAsia="ro-RO"/>
    </w:rPr>
  </w:style>
  <w:style w:type="paragraph" w:customStyle="1" w:styleId="pagelandscapelview">
    <w:name w:val="pagelandscape_lview"/>
    <w:basedOn w:val="Normal"/>
    <w:rsid w:val="00D6545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uppressAutoHyphens w:val="0"/>
      <w:spacing w:before="100" w:beforeAutospacing="1" w:after="100" w:afterAutospacing="1"/>
    </w:pPr>
    <w:rPr>
      <w:lang w:eastAsia="ro-RO"/>
    </w:rPr>
  </w:style>
  <w:style w:type="character" w:customStyle="1" w:styleId="do1">
    <w:name w:val="do1"/>
    <w:basedOn w:val="DefaultParagraphFont"/>
    <w:rsid w:val="00D6545E"/>
    <w:rPr>
      <w:b/>
      <w:bCs/>
      <w:sz w:val="26"/>
      <w:szCs w:val="26"/>
    </w:rPr>
  </w:style>
  <w:style w:type="character" w:customStyle="1" w:styleId="tpa1">
    <w:name w:val="tpa1"/>
    <w:basedOn w:val="DefaultParagraphFont"/>
    <w:rsid w:val="00D6545E"/>
  </w:style>
  <w:style w:type="character" w:customStyle="1" w:styleId="ar1">
    <w:name w:val="ar1"/>
    <w:basedOn w:val="DefaultParagraphFont"/>
    <w:rsid w:val="00D6545E"/>
    <w:rPr>
      <w:b/>
      <w:bCs/>
      <w:color w:val="0000AF"/>
      <w:sz w:val="22"/>
      <w:szCs w:val="22"/>
    </w:rPr>
  </w:style>
  <w:style w:type="character" w:customStyle="1" w:styleId="pt1">
    <w:name w:val="pt1"/>
    <w:basedOn w:val="DefaultParagraphFont"/>
    <w:rsid w:val="00D6545E"/>
    <w:rPr>
      <w:b/>
      <w:bCs/>
      <w:color w:val="8F0000"/>
    </w:rPr>
  </w:style>
  <w:style w:type="character" w:customStyle="1" w:styleId="tpt1">
    <w:name w:val="tpt1"/>
    <w:basedOn w:val="DefaultParagraphFont"/>
    <w:rsid w:val="00D6545E"/>
  </w:style>
  <w:style w:type="character" w:customStyle="1" w:styleId="tpaa1">
    <w:name w:val="tpa_a1"/>
    <w:basedOn w:val="DefaultParagraphFont"/>
    <w:rsid w:val="00D6545E"/>
    <w:rPr>
      <w:strike/>
      <w:color w:val="DC143C"/>
    </w:rPr>
  </w:style>
  <w:style w:type="character" w:customStyle="1" w:styleId="pa">
    <w:name w:val="pa"/>
    <w:basedOn w:val="DefaultParagraphFont"/>
    <w:rsid w:val="00D6545E"/>
  </w:style>
  <w:style w:type="character" w:customStyle="1" w:styleId="lego1">
    <w:name w:val="lego1"/>
    <w:basedOn w:val="DefaultParagraphFont"/>
    <w:rsid w:val="00D6545E"/>
    <w:rPr>
      <w:b w:val="0"/>
      <w:bCs w:val="0"/>
      <w:i/>
      <w:iCs/>
      <w:vanish w:val="0"/>
      <w:webHidden w:val="0"/>
      <w:color w:val="6666FF"/>
      <w:sz w:val="18"/>
      <w:szCs w:val="18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0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317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71823890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23662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7246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44115052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98052933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34702222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0437071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4552406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37823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24657192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1535850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43813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79452498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7620495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8778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9756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8452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666666"/>
                            <w:left w:val="dashed" w:sz="2" w:space="0" w:color="666666"/>
                            <w:bottom w:val="dashed" w:sz="2" w:space="0" w:color="666666"/>
                            <w:right w:val="dashed" w:sz="2" w:space="0" w:color="666666"/>
                          </w:divBdr>
                        </w:div>
                        <w:div w:id="181390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8825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00370029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2462133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07894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57058151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11636370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1779970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69450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4618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2146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4468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14546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8808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4922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2850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774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7355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7948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7472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1452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4589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4415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7944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1240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6898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7395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0186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6272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10425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3531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2331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9200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6057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8633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9202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5107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7263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3405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1741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5906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1641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0769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1019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0980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9221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2986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6084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8080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2574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731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5396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7339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7757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1933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0726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13313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0848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9280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1857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1035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4217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3592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4057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3539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1741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1620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0454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5188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2404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4104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1083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7994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539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620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7817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3631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8322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5644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7037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0453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0520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5082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4280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6931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8769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4605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5078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9649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9528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105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0632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8316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0272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5759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9400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9831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33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8288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14257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4732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5625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650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0747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1456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68323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7343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9359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0044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9603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4829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1758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587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6981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7960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9046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2337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3371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3020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3847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3654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5244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798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6069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6883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763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7361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8325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5881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0497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9230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9566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2804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4071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2830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1622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635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14364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0761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1718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10718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1647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3069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791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1059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6198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9111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0012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7227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4637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4222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6875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1877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4338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3031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10634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1254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4343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172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6525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6936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5900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8191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6781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7481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7376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3862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3147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7318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1012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9782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1617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1063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12738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13347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78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4734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8577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8019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8405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0069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2219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1357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2320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3189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1314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325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5314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0680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8777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5355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9953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0594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8500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3500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7977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0463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5840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4067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7394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2542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3279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4949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1040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0745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4341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8010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0771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5953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8297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0591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4859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042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0654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0892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4298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8565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1942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5851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6975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90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9146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5071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9639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353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9914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6785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15510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9571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6767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2406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4991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939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6362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6890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3959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7250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3854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531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6546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0627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0712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6666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2134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6748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3644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1637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4562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9204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6306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4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2792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5723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0592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408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7111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6987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5857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650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4735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2008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296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4284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0758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8556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2701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3928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8016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2563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887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713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9773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4899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1337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5737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5404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5468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4150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4350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7403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5994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9064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077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4560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4394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4954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8006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8049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7883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9706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9013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91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153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9973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9474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6042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3897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7028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3205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4256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1391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249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9724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0487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2206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2645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8637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3741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9551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4053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5007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5342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7227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0816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2733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7213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7299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5260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1181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8953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8522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3552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4415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735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5951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709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8942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6392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4388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3948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3835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9222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0130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3254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9044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9666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7855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3061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080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7597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221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2086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8160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2566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180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5495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9092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8366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9327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400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398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9783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9823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1470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5513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6606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8195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1910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8037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3482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4492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7344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812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9350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344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4127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5096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8673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10687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8375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4518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2126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4303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1819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8812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1412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8284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554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9842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6337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214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6868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7690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1991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6217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9890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9396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3847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5206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2597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2841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0703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6654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4643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442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0929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0648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8367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4848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5866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9665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9648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0180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2197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3693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487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8542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1918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6828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1088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762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1424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6550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7300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7530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8442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1683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3000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1287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1216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7006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1367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4136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663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1913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0322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201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262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7155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8220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3050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9384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8183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2443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9481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2210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1686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1766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1287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0706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8012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2987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3866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4884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6284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8358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3237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2413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0247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8842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6781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7975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9448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5135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823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8708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2820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413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5425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1072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9785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6294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6402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5105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1884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6768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2393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3180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3792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705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9032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9858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2431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3234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6886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609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0410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8827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2061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4887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8176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6274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3265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4624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9378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93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0082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58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8824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3778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6582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2210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8165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4003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1977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3058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6143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5841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390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4249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301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6427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8515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4603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5208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1306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2571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806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3843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5855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9219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2389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3922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0121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1897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9128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8471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5949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6474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740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2773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5642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034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8069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2569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730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8655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3546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1392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2418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820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3972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80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1226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206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1199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6995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2067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0054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2502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8860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1533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941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371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4709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1828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1950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49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944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6892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3572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3761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082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2360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9307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7544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0495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2485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1788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5957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0233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99873021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7670062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2493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126630820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2854759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74129570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4956119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264173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64875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212823814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1076436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95139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7137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8726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1208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23655490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3549552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02705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49699728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4435276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48485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1960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0468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4421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1780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4101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05816773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8698675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11005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7718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9095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164215137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1574878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95960307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70714973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</w:divsChild>
    </w:div>
    <w:div w:id="11008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C:\Users\user\sintact%204.0\cache\Legislatie\temp526840\12015837.htm" TargetMode="External"/><Relationship Id="rId21" Type="http://schemas.openxmlformats.org/officeDocument/2006/relationships/hyperlink" Target="file:///C:\Users\user\sintact%204.0\cache\Legislatie\temp526840\00206695.htm" TargetMode="External"/><Relationship Id="rId42" Type="http://schemas.openxmlformats.org/officeDocument/2006/relationships/hyperlink" Target="file:///C:\Users\user\sintact%204.0\cache\Legislatie\temp526840\00100795.htm" TargetMode="External"/><Relationship Id="rId47" Type="http://schemas.openxmlformats.org/officeDocument/2006/relationships/hyperlink" Target="file:///C:\Users\user\sintact%204.0\cache\Legislatie\temp526840\12010206.htm" TargetMode="External"/><Relationship Id="rId63" Type="http://schemas.openxmlformats.org/officeDocument/2006/relationships/hyperlink" Target="file:///C:\Users\user\sintact%204.0\cache\Legislatie\temp526840\00142431.htm" TargetMode="External"/><Relationship Id="rId68" Type="http://schemas.openxmlformats.org/officeDocument/2006/relationships/hyperlink" Target="file:///C:\Users\user\sintact%204.0\cache\Legislatie\temp526840\00233387.htm" TargetMode="External"/><Relationship Id="rId84" Type="http://schemas.openxmlformats.org/officeDocument/2006/relationships/hyperlink" Target="file:///C:\Users\user\sintact%204.0\cache\Legislatie\temp526840\00164225.htm" TargetMode="External"/><Relationship Id="rId89" Type="http://schemas.openxmlformats.org/officeDocument/2006/relationships/hyperlink" Target="file:///C:\Users\user\sintact%204.0\cache\Legislatie\temp526840\12048364.htm" TargetMode="External"/><Relationship Id="rId112" Type="http://schemas.openxmlformats.org/officeDocument/2006/relationships/hyperlink" Target="file:///C:\Users\user\sintact%204.0\cache\Legislatie\temp526840\12048364.htm" TargetMode="External"/><Relationship Id="rId16" Type="http://schemas.openxmlformats.org/officeDocument/2006/relationships/hyperlink" Target="file:///C:\Users\user\sintact%204.0\cache\Legislatie\temp526840\00075084.htm" TargetMode="External"/><Relationship Id="rId107" Type="http://schemas.openxmlformats.org/officeDocument/2006/relationships/hyperlink" Target="file:///C:\Users\user\sintact%204.0\cache\Legislatie\temp526840\00172813.htm" TargetMode="External"/><Relationship Id="rId11" Type="http://schemas.openxmlformats.org/officeDocument/2006/relationships/hyperlink" Target="file:///C:\Users\user\sintact%204.0\cache\Legislatie\temp526840\00172816.htm" TargetMode="External"/><Relationship Id="rId32" Type="http://schemas.openxmlformats.org/officeDocument/2006/relationships/hyperlink" Target="file:///C:\Users\user\sintact%204.0\cache\Legislatie\temp526840\00155301.htm" TargetMode="External"/><Relationship Id="rId37" Type="http://schemas.openxmlformats.org/officeDocument/2006/relationships/hyperlink" Target="file:///C:\Users\user\sintact%204.0\cache\Legislatie\temp526840\00100795.htm" TargetMode="External"/><Relationship Id="rId53" Type="http://schemas.openxmlformats.org/officeDocument/2006/relationships/hyperlink" Target="file:///C:\Users\user\sintact%204.0\cache\Legislatie\temp526840\00169993.htm" TargetMode="External"/><Relationship Id="rId58" Type="http://schemas.openxmlformats.org/officeDocument/2006/relationships/hyperlink" Target="file:///C:\Users\user\sintact%204.0\cache\Legislatie\temp526840\00164225.htm" TargetMode="External"/><Relationship Id="rId74" Type="http://schemas.openxmlformats.org/officeDocument/2006/relationships/hyperlink" Target="file:///C:\Users\user\sintact%204.0\cache\Legislatie\temp526840\00233387.htm" TargetMode="External"/><Relationship Id="rId79" Type="http://schemas.openxmlformats.org/officeDocument/2006/relationships/hyperlink" Target="file:///C:\Users\user\sintact%204.0\cache\Legislatie\temp526840\00169993.htm" TargetMode="External"/><Relationship Id="rId102" Type="http://schemas.openxmlformats.org/officeDocument/2006/relationships/hyperlink" Target="file:///C:\Users\user\sintact%204.0\cache\Legislatie\temp526840\00169829.htm" TargetMode="External"/><Relationship Id="rId123" Type="http://schemas.openxmlformats.org/officeDocument/2006/relationships/hyperlink" Target="file:///C:\Users\user\sintact%204.0\cache\Legislatie\temp526840\12054603.htm" TargetMode="External"/><Relationship Id="rId128" Type="http://schemas.openxmlformats.org/officeDocument/2006/relationships/footer" Target="footer1.xml"/><Relationship Id="rId5" Type="http://schemas.openxmlformats.org/officeDocument/2006/relationships/footnotes" Target="footnotes.xml"/><Relationship Id="rId90" Type="http://schemas.openxmlformats.org/officeDocument/2006/relationships/hyperlink" Target="file:///C:\Users\user\sintact%204.0\cache\Legislatie\temp526840\12048364.htm" TargetMode="External"/><Relationship Id="rId95" Type="http://schemas.openxmlformats.org/officeDocument/2006/relationships/hyperlink" Target="file:///C:\Users\user\sintact%204.0\cache\Legislatie\temp526840\00233387.htm" TargetMode="External"/><Relationship Id="rId22" Type="http://schemas.openxmlformats.org/officeDocument/2006/relationships/hyperlink" Target="file:///C:\Users\user\sintact%204.0\cache\Legislatie\temp526840\00174594.htm" TargetMode="External"/><Relationship Id="rId27" Type="http://schemas.openxmlformats.org/officeDocument/2006/relationships/hyperlink" Target="file:///C:\Users\user\sintact%204.0\cache\Legislatie\temp526840\12048364.htm" TargetMode="External"/><Relationship Id="rId43" Type="http://schemas.openxmlformats.org/officeDocument/2006/relationships/hyperlink" Target="file:///C:\Users\user\sintact%204.0\cache\Legislatie\temp526840\00144710.htm" TargetMode="External"/><Relationship Id="rId48" Type="http://schemas.openxmlformats.org/officeDocument/2006/relationships/hyperlink" Target="file:///C:\Users\user\sintact%204.0\cache\Legislatie\temp526840\00233387.htm" TargetMode="External"/><Relationship Id="rId64" Type="http://schemas.openxmlformats.org/officeDocument/2006/relationships/hyperlink" Target="file:///C:\Users\user\sintact%204.0\cache\Legislatie\temp526840\00155301.htm" TargetMode="External"/><Relationship Id="rId69" Type="http://schemas.openxmlformats.org/officeDocument/2006/relationships/hyperlink" Target="file:///C:\Users\user\sintact%204.0\cache\Legislatie\temp526840\00100795.htm" TargetMode="External"/><Relationship Id="rId113" Type="http://schemas.openxmlformats.org/officeDocument/2006/relationships/hyperlink" Target="file:///C:\Users\user\sintact%204.0\cache\Legislatie\temp526840\00126952.htm" TargetMode="External"/><Relationship Id="rId118" Type="http://schemas.openxmlformats.org/officeDocument/2006/relationships/hyperlink" Target="file:///C:\Users\user\sintact%204.0\cache\Legislatie\temp526840\00195147.htm" TargetMode="External"/><Relationship Id="rId80" Type="http://schemas.openxmlformats.org/officeDocument/2006/relationships/hyperlink" Target="file:///C:\Users\user\sintact%204.0\cache\Legislatie\temp526840\00224056.htm" TargetMode="External"/><Relationship Id="rId85" Type="http://schemas.openxmlformats.org/officeDocument/2006/relationships/hyperlink" Target="file:///C:\Users\user\sintact%204.0\cache\Legislatie\temp526840\12048364.htm" TargetMode="External"/><Relationship Id="rId12" Type="http://schemas.openxmlformats.org/officeDocument/2006/relationships/hyperlink" Target="file:///C:\Users\user\sintact%204.0\cache\Legislatie\temp526840\12048364.htm" TargetMode="External"/><Relationship Id="rId17" Type="http://schemas.openxmlformats.org/officeDocument/2006/relationships/hyperlink" Target="file:///C:\Users\user\sintact%204.0\cache\Legislatie\temp526840\00168024.htm" TargetMode="External"/><Relationship Id="rId33" Type="http://schemas.openxmlformats.org/officeDocument/2006/relationships/hyperlink" Target="file:///C:\Users\user\sintact%204.0\cache\Legislatie\temp526840\00233387.htm" TargetMode="External"/><Relationship Id="rId38" Type="http://schemas.openxmlformats.org/officeDocument/2006/relationships/hyperlink" Target="file:///C:\Users\user\sintact%204.0\cache\Legislatie\temp526840\00100795.htm" TargetMode="External"/><Relationship Id="rId59" Type="http://schemas.openxmlformats.org/officeDocument/2006/relationships/hyperlink" Target="file:///C:\Users\user\sintact%204.0\cache\Legislatie\temp526840\12010206.htm" TargetMode="External"/><Relationship Id="rId103" Type="http://schemas.openxmlformats.org/officeDocument/2006/relationships/hyperlink" Target="file:///C:\Users\user\sintact%204.0\cache\Legislatie\temp526840\00169830.htm" TargetMode="External"/><Relationship Id="rId108" Type="http://schemas.openxmlformats.org/officeDocument/2006/relationships/hyperlink" Target="file:///C:\Users\user\sintact%204.0\cache\Legislatie\temp526840\00233387.htm" TargetMode="External"/><Relationship Id="rId124" Type="http://schemas.openxmlformats.org/officeDocument/2006/relationships/hyperlink" Target="file:///C:\Users\user\sintact%204.0\cache\Legislatie\temp526840\12048364.htm" TargetMode="External"/><Relationship Id="rId129" Type="http://schemas.openxmlformats.org/officeDocument/2006/relationships/footer" Target="footer2.xml"/><Relationship Id="rId54" Type="http://schemas.openxmlformats.org/officeDocument/2006/relationships/hyperlink" Target="file:///C:\Users\user\sintact%204.0\cache\Legislatie\temp526840\00224056.htm" TargetMode="External"/><Relationship Id="rId70" Type="http://schemas.openxmlformats.org/officeDocument/2006/relationships/hyperlink" Target="file:///C:\Users\user\sintact%204.0\cache\Legislatie\temp526840\00144710.htm" TargetMode="External"/><Relationship Id="rId75" Type="http://schemas.openxmlformats.org/officeDocument/2006/relationships/hyperlink" Target="file:///C:\Users\user\sintact%204.0\cache\Legislatie\temp526840\12048364.htm" TargetMode="External"/><Relationship Id="rId91" Type="http://schemas.openxmlformats.org/officeDocument/2006/relationships/hyperlink" Target="file:///C:\Users\user\sintact%204.0\cache\Legislatie\temp526840\00098556.htm" TargetMode="External"/><Relationship Id="rId96" Type="http://schemas.openxmlformats.org/officeDocument/2006/relationships/hyperlink" Target="file:///C:\Users\user\sintact%204.0\cache\Legislatie\temp526840\00233387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file:///C:\Users\user\sintact%204.0\cache\Legislatie\temp526840\00164225.htm" TargetMode="External"/><Relationship Id="rId28" Type="http://schemas.openxmlformats.org/officeDocument/2006/relationships/hyperlink" Target="file:///C:\Users\user\sintact%204.0\cache\Legislatie\temp526840\12048364.htm" TargetMode="External"/><Relationship Id="rId49" Type="http://schemas.openxmlformats.org/officeDocument/2006/relationships/hyperlink" Target="file:///C:\Users\user\sintact%204.0\cache\Legislatie\temp526840\12048364.htm" TargetMode="External"/><Relationship Id="rId114" Type="http://schemas.openxmlformats.org/officeDocument/2006/relationships/hyperlink" Target="file:///C:\Users\user\sintact%204.0\cache\Legislatie\temp526840\00126952.htm" TargetMode="External"/><Relationship Id="rId119" Type="http://schemas.openxmlformats.org/officeDocument/2006/relationships/hyperlink" Target="file:///C:\Users\user\sintact%204.0\cache\Legislatie\temp526840\12045068.htm" TargetMode="External"/><Relationship Id="rId44" Type="http://schemas.openxmlformats.org/officeDocument/2006/relationships/hyperlink" Target="file:///C:\Users\user\sintact%204.0\cache\Legislatie\temp526840\00098556.htm" TargetMode="External"/><Relationship Id="rId60" Type="http://schemas.openxmlformats.org/officeDocument/2006/relationships/hyperlink" Target="file:///C:\Users\user\sintact%204.0\cache\Legislatie\temp526840\12048364.htm" TargetMode="External"/><Relationship Id="rId65" Type="http://schemas.openxmlformats.org/officeDocument/2006/relationships/hyperlink" Target="file:///C:\Users\user\sintact%204.0\cache\Legislatie\temp526840\00233387.htm" TargetMode="External"/><Relationship Id="rId81" Type="http://schemas.openxmlformats.org/officeDocument/2006/relationships/hyperlink" Target="file:///C:\Users\user\sintact%204.0\cache\Legislatie\temp526840\00194340.htm" TargetMode="External"/><Relationship Id="rId86" Type="http://schemas.openxmlformats.org/officeDocument/2006/relationships/hyperlink" Target="file:///C:\Users\user\sintact%204.0\cache\Legislatie\temp526840\12048364.htm" TargetMode="External"/><Relationship Id="rId130" Type="http://schemas.openxmlformats.org/officeDocument/2006/relationships/fontTable" Target="fontTable.xml"/><Relationship Id="rId13" Type="http://schemas.openxmlformats.org/officeDocument/2006/relationships/hyperlink" Target="file:///C:\Users\user\sintact%204.0\cache\Legislatie\temp526840\12048364.htm" TargetMode="External"/><Relationship Id="rId18" Type="http://schemas.openxmlformats.org/officeDocument/2006/relationships/hyperlink" Target="file:///C:\Users\user\sintact%204.0\cache\Legislatie\temp526840\00169993.htm" TargetMode="External"/><Relationship Id="rId39" Type="http://schemas.openxmlformats.org/officeDocument/2006/relationships/hyperlink" Target="file:///C:\Users\user\sintact%204.0\cache\Legislatie\temp526840\00100795.htm" TargetMode="External"/><Relationship Id="rId109" Type="http://schemas.openxmlformats.org/officeDocument/2006/relationships/hyperlink" Target="file:///C:\Users\user\sintact%204.0\cache\Legislatie\temp526840\00242946.HTML" TargetMode="External"/><Relationship Id="rId34" Type="http://schemas.openxmlformats.org/officeDocument/2006/relationships/hyperlink" Target="file:///C:\Users\user\sintact%204.0\cache\Legislatie\temp526840\00233387.htm" TargetMode="External"/><Relationship Id="rId50" Type="http://schemas.openxmlformats.org/officeDocument/2006/relationships/hyperlink" Target="file:///C:\Users\user\sintact%204.0\cache\Legislatie\temp526840\00075084.htm" TargetMode="External"/><Relationship Id="rId55" Type="http://schemas.openxmlformats.org/officeDocument/2006/relationships/hyperlink" Target="file:///C:\Users\user\sintact%204.0\cache\Legislatie\temp526840\00194340.htm" TargetMode="External"/><Relationship Id="rId76" Type="http://schemas.openxmlformats.org/officeDocument/2006/relationships/hyperlink" Target="file:///C:\Users\user\sintact%204.0\cache\Legislatie\temp526840\00075084.htm" TargetMode="External"/><Relationship Id="rId97" Type="http://schemas.openxmlformats.org/officeDocument/2006/relationships/hyperlink" Target="file:///C:\Users\user\sintact%204.0\cache\Legislatie\temp526840\00233387.htm" TargetMode="External"/><Relationship Id="rId104" Type="http://schemas.openxmlformats.org/officeDocument/2006/relationships/hyperlink" Target="file:///C:\Users\user\sintact%204.0\cache\Legislatie\temp526840\00233387.htm" TargetMode="External"/><Relationship Id="rId120" Type="http://schemas.openxmlformats.org/officeDocument/2006/relationships/hyperlink" Target="file:///C:\Users\user\sintact%204.0\cache\Legislatie\temp526840\00198720.htm" TargetMode="External"/><Relationship Id="rId125" Type="http://schemas.openxmlformats.org/officeDocument/2006/relationships/hyperlink" Target="file:///C:\Users\user\sintact%204.0\cache\Legislatie\temp526840\12053550.htm" TargetMode="External"/><Relationship Id="rId7" Type="http://schemas.openxmlformats.org/officeDocument/2006/relationships/hyperlink" Target="file:///C:\Users\user\sintact%204.0\cache\Legislatie\temp526840\00078665.htm" TargetMode="External"/><Relationship Id="rId71" Type="http://schemas.openxmlformats.org/officeDocument/2006/relationships/hyperlink" Target="file:///C:\Users\user\sintact%204.0\cache\Legislatie\temp526840\00098556.htm" TargetMode="External"/><Relationship Id="rId92" Type="http://schemas.openxmlformats.org/officeDocument/2006/relationships/hyperlink" Target="file:///C:\Users\user\sintact%204.0\cache\Legislatie\temp526840\00144710.htm" TargetMode="External"/><Relationship Id="rId2" Type="http://schemas.openxmlformats.org/officeDocument/2006/relationships/styles" Target="styles.xml"/><Relationship Id="rId29" Type="http://schemas.openxmlformats.org/officeDocument/2006/relationships/hyperlink" Target="file:///C:\Users\user\sintact%204.0\cache\Legislatie\temp526840\00098556.htm" TargetMode="External"/><Relationship Id="rId24" Type="http://schemas.openxmlformats.org/officeDocument/2006/relationships/hyperlink" Target="file:///C:\Users\user\sintact%204.0\cache\Legislatie\temp526840\12010206.htm" TargetMode="External"/><Relationship Id="rId40" Type="http://schemas.openxmlformats.org/officeDocument/2006/relationships/hyperlink" Target="file:///C:\Users\user\sintact%204.0\cache\Legislatie\temp526840\00233387.htm" TargetMode="External"/><Relationship Id="rId45" Type="http://schemas.openxmlformats.org/officeDocument/2006/relationships/hyperlink" Target="file:///C:\Users\user\sintact%204.0\cache\Legislatie\temp526840\00169829.htm" TargetMode="External"/><Relationship Id="rId66" Type="http://schemas.openxmlformats.org/officeDocument/2006/relationships/hyperlink" Target="file:///C:\Users\user\sintact%204.0\cache\Legislatie\temp526840\00233387.htm" TargetMode="External"/><Relationship Id="rId87" Type="http://schemas.openxmlformats.org/officeDocument/2006/relationships/hyperlink" Target="file:///C:\Users\user\sintact%204.0\cache\Legislatie\temp526840\12048364.htm" TargetMode="External"/><Relationship Id="rId110" Type="http://schemas.openxmlformats.org/officeDocument/2006/relationships/image" Target="media/image1.gif"/><Relationship Id="rId115" Type="http://schemas.openxmlformats.org/officeDocument/2006/relationships/hyperlink" Target="file:///C:\Users\user\sintact%204.0\cache\Legislatie\temp526840\00051687.htm" TargetMode="External"/><Relationship Id="rId131" Type="http://schemas.openxmlformats.org/officeDocument/2006/relationships/theme" Target="theme/theme1.xml"/><Relationship Id="rId61" Type="http://schemas.openxmlformats.org/officeDocument/2006/relationships/hyperlink" Target="file:///C:\Users\user\sintact%204.0\cache\Legislatie\temp526840\00098556.htm" TargetMode="External"/><Relationship Id="rId82" Type="http://schemas.openxmlformats.org/officeDocument/2006/relationships/hyperlink" Target="file:///C:\Users\user\sintact%204.0\cache\Legislatie\temp526840\00206695.htm" TargetMode="External"/><Relationship Id="rId19" Type="http://schemas.openxmlformats.org/officeDocument/2006/relationships/hyperlink" Target="file:///C:\Users\user\sintact%204.0\cache\Legislatie\temp526840\00224056.htm" TargetMode="External"/><Relationship Id="rId14" Type="http://schemas.openxmlformats.org/officeDocument/2006/relationships/hyperlink" Target="file:///C:\Users\user\sintact%204.0\cache\Legislatie\temp526840\00075084.htm" TargetMode="External"/><Relationship Id="rId30" Type="http://schemas.openxmlformats.org/officeDocument/2006/relationships/hyperlink" Target="file:///C:\Users\user\sintact%204.0\cache\Legislatie\temp526840\00144710.htm" TargetMode="External"/><Relationship Id="rId35" Type="http://schemas.openxmlformats.org/officeDocument/2006/relationships/hyperlink" Target="file:///C:\Users\user\sintact%204.0\cache\Legislatie\temp526840\00100795.htm" TargetMode="External"/><Relationship Id="rId56" Type="http://schemas.openxmlformats.org/officeDocument/2006/relationships/hyperlink" Target="file:///C:\Users\user\sintact%204.0\cache\Legislatie\temp526840\00206695.htm" TargetMode="External"/><Relationship Id="rId77" Type="http://schemas.openxmlformats.org/officeDocument/2006/relationships/hyperlink" Target="file:///C:\Users\user\sintact%204.0\cache\Legislatie\temp526840\00149225.htm" TargetMode="External"/><Relationship Id="rId100" Type="http://schemas.openxmlformats.org/officeDocument/2006/relationships/hyperlink" Target="file:///C:\Users\user\sintact%204.0\cache\Legislatie\temp526840\00144710.htm" TargetMode="External"/><Relationship Id="rId105" Type="http://schemas.openxmlformats.org/officeDocument/2006/relationships/hyperlink" Target="file:///C:\Users\user\sintact%204.0\cache\Legislatie\temp526840\00172813.htm" TargetMode="External"/><Relationship Id="rId126" Type="http://schemas.openxmlformats.org/officeDocument/2006/relationships/hyperlink" Target="file:///C:\Users\user\sintact%204.0\cache\Legislatie\temp526840\12048364.htm" TargetMode="External"/><Relationship Id="rId8" Type="http://schemas.openxmlformats.org/officeDocument/2006/relationships/hyperlink" Target="file:///C:\Users\user\sintact%204.0\cache\Legislatie\temp526840\00233387.htm" TargetMode="External"/><Relationship Id="rId51" Type="http://schemas.openxmlformats.org/officeDocument/2006/relationships/hyperlink" Target="file:///C:\Users\user\sintact%204.0\cache\Legislatie\temp526840\00149225.htm" TargetMode="External"/><Relationship Id="rId72" Type="http://schemas.openxmlformats.org/officeDocument/2006/relationships/hyperlink" Target="file:///C:\Users\user\sintact%204.0\cache\Legislatie\temp526840\00169829.htm" TargetMode="External"/><Relationship Id="rId93" Type="http://schemas.openxmlformats.org/officeDocument/2006/relationships/hyperlink" Target="file:///C:\Users\user\sintact%204.0\cache\Legislatie\temp526840\00142431.htm" TargetMode="External"/><Relationship Id="rId98" Type="http://schemas.openxmlformats.org/officeDocument/2006/relationships/hyperlink" Target="file:///C:\Users\user\sintact%204.0\cache\Legislatie\temp526840\00233387.htm" TargetMode="External"/><Relationship Id="rId121" Type="http://schemas.openxmlformats.org/officeDocument/2006/relationships/hyperlink" Target="file:///C:\Users\user\sintact%204.0\cache\Legislatie\temp526840\00054650.htm" TargetMode="External"/><Relationship Id="rId3" Type="http://schemas.openxmlformats.org/officeDocument/2006/relationships/settings" Target="settings.xml"/><Relationship Id="rId25" Type="http://schemas.openxmlformats.org/officeDocument/2006/relationships/hyperlink" Target="file:///C:\Users\user\sintact%204.0\cache\Legislatie\temp526840\12048364.htm" TargetMode="External"/><Relationship Id="rId46" Type="http://schemas.openxmlformats.org/officeDocument/2006/relationships/hyperlink" Target="file:///C:\Users\user\sintact%204.0\cache\Legislatie\temp526840\00169830.htm" TargetMode="External"/><Relationship Id="rId67" Type="http://schemas.openxmlformats.org/officeDocument/2006/relationships/hyperlink" Target="file:///C:\Users\user\sintact%204.0\cache\Legislatie\temp526840\00233387.htm" TargetMode="External"/><Relationship Id="rId116" Type="http://schemas.openxmlformats.org/officeDocument/2006/relationships/hyperlink" Target="file:///C:\Users\user\sintact%204.0\cache\Legislatie\temp526840\12045068.htm" TargetMode="External"/><Relationship Id="rId20" Type="http://schemas.openxmlformats.org/officeDocument/2006/relationships/hyperlink" Target="file:///C:\Users\user\sintact%204.0\cache\Legislatie\temp526840\00194340.htm" TargetMode="External"/><Relationship Id="rId41" Type="http://schemas.openxmlformats.org/officeDocument/2006/relationships/hyperlink" Target="file:///C:\Users\user\sintact%204.0\cache\Legislatie\temp526840\00233387.htm" TargetMode="External"/><Relationship Id="rId62" Type="http://schemas.openxmlformats.org/officeDocument/2006/relationships/hyperlink" Target="file:///C:\Users\user\sintact%204.0\cache\Legislatie\temp526840\00144710.htm" TargetMode="External"/><Relationship Id="rId83" Type="http://schemas.openxmlformats.org/officeDocument/2006/relationships/hyperlink" Target="file:///C:\Users\user\sintact%204.0\cache\Legislatie\temp526840\00174594.htm" TargetMode="External"/><Relationship Id="rId88" Type="http://schemas.openxmlformats.org/officeDocument/2006/relationships/hyperlink" Target="file:///C:\Users\user\sintact%204.0\cache\Legislatie\temp526840\12048364.htm" TargetMode="External"/><Relationship Id="rId111" Type="http://schemas.openxmlformats.org/officeDocument/2006/relationships/hyperlink" Target="file:///C:\Users\user\sintact%204.0\cache\Legislatie\temp526840\00078665.htm" TargetMode="External"/><Relationship Id="rId15" Type="http://schemas.openxmlformats.org/officeDocument/2006/relationships/hyperlink" Target="file:///C:\Users\user\sintact%204.0\cache\Legislatie\temp526840\00149225.htm" TargetMode="External"/><Relationship Id="rId36" Type="http://schemas.openxmlformats.org/officeDocument/2006/relationships/hyperlink" Target="file:///C:\Users\user\sintact%204.0\cache\Legislatie\temp526840\12010203.htm" TargetMode="External"/><Relationship Id="rId57" Type="http://schemas.openxmlformats.org/officeDocument/2006/relationships/hyperlink" Target="file:///C:\Users\user\sintact%204.0\cache\Legislatie\temp526840\00174594.htm" TargetMode="External"/><Relationship Id="rId106" Type="http://schemas.openxmlformats.org/officeDocument/2006/relationships/hyperlink" Target="file:///C:\Users\user\sintact%204.0\cache\Legislatie\temp526840\00172816.htm" TargetMode="External"/><Relationship Id="rId127" Type="http://schemas.openxmlformats.org/officeDocument/2006/relationships/hyperlink" Target="file:///C:\Users\user\sintact%204.0\cache\Legislatie\temp526840\00068397.htm" TargetMode="External"/><Relationship Id="rId10" Type="http://schemas.openxmlformats.org/officeDocument/2006/relationships/hyperlink" Target="file:///C:\Users\user\sintact%204.0\cache\Legislatie\temp526840\00172813.htm" TargetMode="External"/><Relationship Id="rId31" Type="http://schemas.openxmlformats.org/officeDocument/2006/relationships/hyperlink" Target="file:///C:\Users\user\sintact%204.0\cache\Legislatie\temp526840\00142431.htm" TargetMode="External"/><Relationship Id="rId52" Type="http://schemas.openxmlformats.org/officeDocument/2006/relationships/hyperlink" Target="file:///C:\Users\user\sintact%204.0\cache\Legislatie\temp526840\00168024.htm" TargetMode="External"/><Relationship Id="rId73" Type="http://schemas.openxmlformats.org/officeDocument/2006/relationships/hyperlink" Target="file:///C:\Users\user\sintact%204.0\cache\Legislatie\temp526840\00169830.htm" TargetMode="External"/><Relationship Id="rId78" Type="http://schemas.openxmlformats.org/officeDocument/2006/relationships/hyperlink" Target="file:///C:\Users\user\sintact%204.0\cache\Legislatie\temp526840\00168024.htm" TargetMode="External"/><Relationship Id="rId94" Type="http://schemas.openxmlformats.org/officeDocument/2006/relationships/hyperlink" Target="file:///C:\Users\user\sintact%204.0\cache\Legislatie\temp526840\00155301.htm" TargetMode="External"/><Relationship Id="rId99" Type="http://schemas.openxmlformats.org/officeDocument/2006/relationships/hyperlink" Target="file:///C:\Users\user\sintact%204.0\cache\Legislatie\temp526840\00100795.htm" TargetMode="External"/><Relationship Id="rId101" Type="http://schemas.openxmlformats.org/officeDocument/2006/relationships/hyperlink" Target="file:///C:\Users\user\sintact%204.0\cache\Legislatie\temp526840\00098556.htm" TargetMode="External"/><Relationship Id="rId122" Type="http://schemas.openxmlformats.org/officeDocument/2006/relationships/hyperlink" Target="file:///C:\Users\user\sintact%204.0\cache\Legislatie\temp526840\12045068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sintact%204.0\cache\Legislatie\temp526840\00078665.htm" TargetMode="External"/><Relationship Id="rId26" Type="http://schemas.openxmlformats.org/officeDocument/2006/relationships/hyperlink" Target="file:///C:\Users\user\sintact%204.0\cache\Legislatie\temp526840\12048364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37</Pages>
  <Words>25534</Words>
  <Characters>148102</Characters>
  <Application>Microsoft Office Word</Application>
  <DocSecurity>0</DocSecurity>
  <Lines>1234</Lines>
  <Paragraphs>346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173290</CharactersWithSpaces>
  <SharedDoc>false</SharedDoc>
  <HLinks>
    <vt:vector size="6" baseType="variant">
      <vt:variant>
        <vt:i4>4194420</vt:i4>
      </vt:variant>
      <vt:variant>
        <vt:i4>0</vt:i4>
      </vt:variant>
      <vt:variant>
        <vt:i4>0</vt:i4>
      </vt:variant>
      <vt:variant>
        <vt:i4>5</vt:i4>
      </vt:variant>
      <vt:variant>
        <vt:lpwstr>mailto:onrc@onrc.ro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Vlad Puscasiu</cp:lastModifiedBy>
  <cp:revision>6</cp:revision>
  <cp:lastPrinted>2022-02-18T07:12:00Z</cp:lastPrinted>
  <dcterms:created xsi:type="dcterms:W3CDTF">2024-07-02T07:41:00Z</dcterms:created>
  <dcterms:modified xsi:type="dcterms:W3CDTF">2024-07-02T07:45:00Z</dcterms:modified>
</cp:coreProperties>
</file>